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D0E87">
      <w:pPr>
        <w:rPr>
          <w:lang w:val="en-US"/>
        </w:rPr>
      </w:pPr>
    </w:p>
    <w:p w14:paraId="5778CC22">
      <w:pPr>
        <w:pStyle w:val="5"/>
        <w:numPr>
          <w:ilvl w:val="0"/>
          <w:numId w:val="1"/>
        </w:numPr>
        <w:spacing w:before="98" w:line="272" w:lineRule="auto"/>
        <w:ind w:left="1240" w:right="411" w:rightChars="187" w:firstLine="300"/>
        <w:rPr>
          <w:b/>
          <w:bCs/>
        </w:rPr>
      </w:pPr>
      <w:r>
        <w:rPr>
          <w:b/>
          <w:bCs/>
        </w:rPr>
        <w:t>参与遴选的供应商资格条件：</w:t>
      </w:r>
    </w:p>
    <w:p w14:paraId="0EC674B9">
      <w:pPr>
        <w:pStyle w:val="5"/>
        <w:numPr>
          <w:ilvl w:val="1"/>
          <w:numId w:val="1"/>
        </w:numPr>
        <w:spacing w:line="272" w:lineRule="auto"/>
        <w:ind w:left="973" w:right="473" w:rightChars="215" w:firstLine="567"/>
        <w:rPr>
          <w:spacing w:val="-14"/>
          <w:szCs w:val="22"/>
        </w:rPr>
      </w:pPr>
      <w:r>
        <w:rPr>
          <w:rFonts w:hint="eastAsia"/>
          <w:spacing w:val="-14"/>
          <w:szCs w:val="22"/>
          <w:lang w:val="en-US"/>
        </w:rPr>
        <w:t>供应商必须是中华人民共和国境内注册的具有独立承担民事责任能力的法人或其他组织，并依法取得营业执照；</w:t>
      </w:r>
    </w:p>
    <w:p w14:paraId="4F4F381F">
      <w:pPr>
        <w:pStyle w:val="5"/>
        <w:numPr>
          <w:ilvl w:val="1"/>
          <w:numId w:val="1"/>
        </w:numPr>
        <w:spacing w:line="272" w:lineRule="auto"/>
        <w:ind w:left="973" w:right="473" w:rightChars="215" w:firstLine="567"/>
        <w:rPr>
          <w:spacing w:val="-14"/>
          <w:szCs w:val="22"/>
        </w:rPr>
      </w:pPr>
      <w:r>
        <w:rPr>
          <w:rFonts w:hint="eastAsia"/>
          <w:spacing w:val="-14"/>
          <w:szCs w:val="22"/>
          <w:lang w:val="en-US"/>
        </w:rPr>
        <w:t>单位负责人为同一人或者存在控股、管理关系的不同单位，不得参加同一项目包磋商(供应商出具声明函)；</w:t>
      </w:r>
    </w:p>
    <w:p w14:paraId="79AD51E5">
      <w:pPr>
        <w:pStyle w:val="5"/>
        <w:numPr>
          <w:ilvl w:val="1"/>
          <w:numId w:val="1"/>
        </w:numPr>
        <w:spacing w:line="272" w:lineRule="auto"/>
        <w:ind w:left="973" w:right="473" w:rightChars="215" w:firstLine="567"/>
        <w:rPr>
          <w:spacing w:val="-14"/>
          <w:szCs w:val="22"/>
        </w:rPr>
      </w:pPr>
      <w:r>
        <w:rPr>
          <w:rFonts w:hint="eastAsia"/>
          <w:spacing w:val="-14"/>
          <w:szCs w:val="22"/>
          <w:lang w:val="en-US"/>
        </w:rPr>
        <w:t>未被列入“信用中国”网站(www.creditchina.gov.cn)中“记录失信被执行人或重大税收违法案件当事人名单或政府采购严重违法失信行为”的记录名单；</w:t>
      </w:r>
    </w:p>
    <w:p w14:paraId="6FE4CE35">
      <w:pPr>
        <w:pStyle w:val="5"/>
        <w:numPr>
          <w:ilvl w:val="1"/>
          <w:numId w:val="1"/>
        </w:numPr>
        <w:spacing w:line="272" w:lineRule="auto"/>
        <w:ind w:left="973" w:right="473" w:rightChars="215" w:firstLine="567"/>
        <w:rPr>
          <w:spacing w:val="-14"/>
          <w:szCs w:val="22"/>
        </w:rPr>
      </w:pPr>
      <w:r>
        <w:rPr>
          <w:rFonts w:hint="eastAsia"/>
          <w:spacing w:val="-14"/>
          <w:szCs w:val="22"/>
          <w:lang w:val="en-US"/>
        </w:rPr>
        <w:t>具有履行合同所必需的设备和专业技术能力；</w:t>
      </w:r>
    </w:p>
    <w:p w14:paraId="41E0575B">
      <w:pPr>
        <w:pStyle w:val="5"/>
        <w:numPr>
          <w:ilvl w:val="1"/>
          <w:numId w:val="1"/>
        </w:numPr>
        <w:spacing w:line="272" w:lineRule="auto"/>
        <w:ind w:left="973" w:right="473" w:rightChars="215" w:firstLine="567"/>
        <w:rPr>
          <w:szCs w:val="22"/>
        </w:rPr>
      </w:pPr>
      <w:r>
        <w:rPr>
          <w:rFonts w:hint="eastAsia"/>
          <w:spacing w:val="-14"/>
          <w:szCs w:val="22"/>
          <w:lang w:val="en-US"/>
        </w:rPr>
        <w:t>供应商只允许为独立法人或其它组织，本项目不接受联合体磋商。</w:t>
      </w:r>
    </w:p>
    <w:p w14:paraId="0C991F03">
      <w:pPr>
        <w:pStyle w:val="5"/>
        <w:numPr>
          <w:ilvl w:val="0"/>
          <w:numId w:val="1"/>
        </w:numPr>
        <w:spacing w:before="98" w:line="272" w:lineRule="auto"/>
        <w:ind w:left="1240" w:right="473" w:rightChars="215" w:firstLine="300"/>
        <w:rPr>
          <w:b/>
          <w:bCs/>
        </w:rPr>
      </w:pPr>
      <w:r>
        <w:rPr>
          <w:b/>
          <w:bCs/>
        </w:rPr>
        <w:t>报名资质要求（</w:t>
      </w:r>
      <w:r>
        <w:rPr>
          <w:rFonts w:hint="eastAsia"/>
          <w:b/>
          <w:bCs/>
        </w:rPr>
        <w:t>PDF电子版</w:t>
      </w:r>
      <w:r>
        <w:rPr>
          <w:b/>
          <w:bCs/>
        </w:rPr>
        <w:t>按顺序</w:t>
      </w:r>
      <w:r>
        <w:rPr>
          <w:rFonts w:hint="eastAsia"/>
          <w:b/>
          <w:bCs/>
        </w:rPr>
        <w:t>排版</w:t>
      </w:r>
      <w:r>
        <w:rPr>
          <w:b/>
          <w:bCs/>
        </w:rPr>
        <w:t>，</w:t>
      </w:r>
      <w:r>
        <w:rPr>
          <w:rFonts w:hint="eastAsia"/>
          <w:b/>
          <w:bCs/>
        </w:rPr>
        <w:t>需</w:t>
      </w:r>
      <w:r>
        <w:rPr>
          <w:b/>
          <w:bCs/>
        </w:rPr>
        <w:t>加盖鲜章）</w:t>
      </w:r>
    </w:p>
    <w:p w14:paraId="3D585602">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报名声明函，详见下方（声明函附件）；</w:t>
      </w:r>
    </w:p>
    <w:p w14:paraId="14F14AC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以制造商身份参与遴选的供应商时，应提供制造商有效 的营业执照，医疗器械生产许可证（制造商为医疗器械注册人、备案人在其住所或者生产地址销售其注册、备案的医疗器械，无需办理医疗器械经营许可或者备案，但应当符合规定的经营条件； 在其他场所贮存并销售医疗器械的，应当按照规定办理医疗器械 经营许可或者备案，报名资料中需提供医疗器械经营许可或者备 案，仅经销一类耗材无需经营许可或备案凭证。）；</w:t>
      </w:r>
    </w:p>
    <w:p w14:paraId="50FAB2A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第二类医疗器械注册证（如有附页同时提供）；</w:t>
      </w:r>
    </w:p>
    <w:p w14:paraId="2774E91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以代理商身份参加遴选的供应商，提供代理商营业执照， 医疗器械经营许可证或医疗器械经营备案凭证，同时提供已递交样品的制造商针对本次遴选的授权函原件；</w:t>
      </w:r>
    </w:p>
    <w:p w14:paraId="5A4D99A8">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本项目资料提交人应提交参与遴选供应商的法定代表人授权书（含身份证复印件）；</w:t>
      </w:r>
    </w:p>
    <w:p w14:paraId="38C041DA">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已递交样品的产品介绍彩页等产品介绍、产品说明书和标签样件复印件。</w:t>
      </w:r>
    </w:p>
    <w:p w14:paraId="49B9E3D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产品报价表（格式要求详见报价表附件）。</w:t>
      </w:r>
    </w:p>
    <w:p w14:paraId="00EAC834">
      <w:pPr>
        <w:pStyle w:val="5"/>
        <w:numPr>
          <w:ilvl w:val="1"/>
          <w:numId w:val="1"/>
        </w:numPr>
        <w:spacing w:line="272" w:lineRule="auto"/>
        <w:ind w:left="973" w:right="473" w:rightChars="215" w:firstLine="567"/>
        <w:rPr>
          <w:spacing w:val="-14"/>
          <w:szCs w:val="22"/>
          <w:lang w:val="en-US"/>
        </w:rPr>
      </w:pPr>
      <w:r>
        <w:rPr>
          <w:rFonts w:hint="eastAsia"/>
          <w:spacing w:val="-14"/>
          <w:szCs w:val="22"/>
          <w:lang w:val="en-US" w:eastAsia="zh-CN"/>
        </w:rPr>
        <w:t>客户名单（1年内合作的医院名单，提供合作</w:t>
      </w:r>
      <w:r>
        <w:rPr>
          <w:spacing w:val="-14"/>
          <w:szCs w:val="22"/>
          <w:lang w:val="en-US"/>
        </w:rPr>
        <w:t>医院</w:t>
      </w:r>
      <w:r>
        <w:rPr>
          <w:rFonts w:hint="eastAsia"/>
          <w:spacing w:val="-14"/>
          <w:szCs w:val="22"/>
          <w:lang w:val="en-US"/>
        </w:rPr>
        <w:t>发票</w:t>
      </w:r>
      <w:r>
        <w:rPr>
          <w:spacing w:val="-14"/>
          <w:szCs w:val="22"/>
          <w:lang w:val="en-US"/>
        </w:rPr>
        <w:t>复印件及查验</w:t>
      </w:r>
      <w:r>
        <w:rPr>
          <w:rFonts w:hint="eastAsia"/>
          <w:spacing w:val="-14"/>
          <w:szCs w:val="22"/>
          <w:lang w:val="en-US"/>
        </w:rPr>
        <w:t>结果</w:t>
      </w:r>
      <w:r>
        <w:rPr>
          <w:rFonts w:hint="eastAsia"/>
          <w:spacing w:val="-14"/>
          <w:szCs w:val="22"/>
          <w:lang w:val="en-US" w:eastAsia="zh-CN"/>
        </w:rPr>
        <w:t>作为佐证）</w:t>
      </w:r>
      <w:r>
        <w:rPr>
          <w:spacing w:val="-14"/>
          <w:szCs w:val="22"/>
          <w:lang w:val="en-US"/>
        </w:rPr>
        <w:t>。</w:t>
      </w:r>
    </w:p>
    <w:p w14:paraId="58C96A05">
      <w:pPr>
        <w:pStyle w:val="5"/>
        <w:spacing w:line="272" w:lineRule="auto"/>
        <w:ind w:left="1540" w:right="473" w:rightChars="215"/>
        <w:rPr>
          <w:color w:val="FF0000"/>
          <w:spacing w:val="-14"/>
          <w:szCs w:val="22"/>
          <w:lang w:val="en-US"/>
        </w:rPr>
      </w:pPr>
      <w:r>
        <w:rPr>
          <w:rFonts w:hint="eastAsia"/>
          <w:color w:val="FF0000"/>
          <w:spacing w:val="-14"/>
          <w:szCs w:val="22"/>
          <w:lang w:val="en-US"/>
        </w:rPr>
        <w:t>注意</w:t>
      </w:r>
      <w:r>
        <w:rPr>
          <w:color w:val="FF0000"/>
          <w:spacing w:val="-14"/>
          <w:szCs w:val="22"/>
          <w:lang w:val="en-US"/>
        </w:rPr>
        <w:t>：</w:t>
      </w:r>
    </w:p>
    <w:p w14:paraId="058D2726">
      <w:pPr>
        <w:pStyle w:val="5"/>
        <w:spacing w:line="272" w:lineRule="auto"/>
        <w:ind w:left="1540" w:right="473" w:rightChars="215"/>
        <w:rPr>
          <w:color w:val="FF0000"/>
          <w:spacing w:val="-14"/>
          <w:szCs w:val="22"/>
          <w:lang w:val="en-US"/>
        </w:rPr>
      </w:pPr>
      <w:r>
        <w:rPr>
          <w:rFonts w:hint="eastAsia"/>
          <w:color w:val="FF0000"/>
          <w:spacing w:val="-14"/>
          <w:szCs w:val="22"/>
          <w:lang w:val="en-US"/>
        </w:rPr>
        <w:t>1、</w:t>
      </w:r>
      <w:r>
        <w:rPr>
          <w:rFonts w:hint="eastAsia"/>
          <w:color w:val="FF0000"/>
          <w:spacing w:val="-14"/>
          <w:szCs w:val="22"/>
          <w:lang w:val="en-US" w:eastAsia="zh-CN"/>
        </w:rPr>
        <w:t>如遴选内容为检验试剂类，</w:t>
      </w:r>
      <w:r>
        <w:rPr>
          <w:rFonts w:hint="eastAsia"/>
          <w:color w:val="FF0000"/>
          <w:spacing w:val="-14"/>
          <w:szCs w:val="22"/>
          <w:lang w:val="en-US"/>
        </w:rPr>
        <w:t>参加报名遴选项目的试剂检测方法学必须符合广州地区公立医疗机构基本医疗服务价格的收费标准。</w:t>
      </w:r>
    </w:p>
    <w:p w14:paraId="2769E1D2">
      <w:pPr>
        <w:pStyle w:val="5"/>
        <w:spacing w:line="272" w:lineRule="auto"/>
        <w:ind w:left="1540" w:right="473" w:rightChars="215"/>
        <w:rPr>
          <w:spacing w:val="-14"/>
          <w:szCs w:val="22"/>
          <w:lang w:val="en-US"/>
        </w:rPr>
      </w:pPr>
      <w:r>
        <w:rPr>
          <w:color w:val="FF0000"/>
          <w:spacing w:val="-14"/>
          <w:szCs w:val="22"/>
          <w:lang w:val="en-US"/>
        </w:rPr>
        <w:t>2</w:t>
      </w:r>
      <w:r>
        <w:rPr>
          <w:rFonts w:hint="eastAsia"/>
          <w:color w:val="FF0000"/>
          <w:spacing w:val="-14"/>
          <w:szCs w:val="22"/>
          <w:lang w:val="en-US"/>
        </w:rPr>
        <w:t>、报价表需要EXCEL电子版，还需打印纸质版加盖公章，通过邮寄或现场递交到设备科耗材组办公室，其他资料压缩打包好扫描电子版，发送至设备中心邮箱</w:t>
      </w:r>
      <w:r>
        <w:rPr>
          <w:rFonts w:hint="eastAsia"/>
          <w:spacing w:val="-14"/>
          <w:szCs w:val="22"/>
          <w:lang w:val="en-US"/>
        </w:rPr>
        <w:t>。</w:t>
      </w:r>
    </w:p>
    <w:p w14:paraId="0F712442">
      <w:pPr>
        <w:pStyle w:val="5"/>
        <w:numPr>
          <w:ilvl w:val="0"/>
          <w:numId w:val="1"/>
        </w:numPr>
        <w:spacing w:before="98" w:line="272" w:lineRule="auto"/>
        <w:ind w:left="1240" w:right="411" w:rightChars="187" w:firstLine="300"/>
        <w:rPr>
          <w:b/>
          <w:bCs/>
        </w:rPr>
      </w:pPr>
      <w:r>
        <w:rPr>
          <w:b/>
          <w:bCs/>
        </w:rPr>
        <w:t>遴选保证金：无需。</w:t>
      </w:r>
    </w:p>
    <w:p w14:paraId="11C1D4BF">
      <w:pPr>
        <w:pStyle w:val="5"/>
        <w:numPr>
          <w:ilvl w:val="0"/>
          <w:numId w:val="1"/>
        </w:numPr>
        <w:spacing w:before="98" w:line="272" w:lineRule="auto"/>
        <w:ind w:left="1240" w:right="411" w:rightChars="187" w:firstLine="300"/>
        <w:rPr>
          <w:b/>
          <w:bCs/>
        </w:rPr>
      </w:pPr>
      <w:r>
        <w:rPr>
          <w:b/>
          <w:bCs/>
        </w:rPr>
        <w:t>唱价与评审要求</w:t>
      </w:r>
    </w:p>
    <w:p w14:paraId="65505D3E">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制造商、代理商授权代表均需持各自的法定代表人授权书参会，现场同时提交授权书。如制造商代表厂家不能参会，请出示授权书给经销商，需说明不能参会原因，并授权经销商全权代理决定产品价格（此授权书与报名时提交授权不同，应另出具， 需包含“授权经销商全权代理决定产品价格”的内容）。</w:t>
      </w:r>
    </w:p>
    <w:p w14:paraId="7176D082">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产品报价表（格式要求详见报价表附件）；</w:t>
      </w:r>
    </w:p>
    <w:p w14:paraId="3C1CDC0D">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需提供产品的发票复印件3张（</w:t>
      </w:r>
      <w:r>
        <w:rPr>
          <w:rFonts w:hint="eastAsia"/>
          <w:spacing w:val="-14"/>
          <w:szCs w:val="22"/>
          <w:lang w:val="en-US" w:eastAsia="zh-CN"/>
        </w:rPr>
        <w:t>优先</w:t>
      </w:r>
      <w:r>
        <w:rPr>
          <w:rFonts w:hint="eastAsia"/>
          <w:spacing w:val="-14"/>
          <w:szCs w:val="22"/>
          <w:lang w:val="en-US"/>
        </w:rPr>
        <w:t>广东省内三甲医院），开票时间不超过一年，提供发票查验平台（https://inv-ver</w:t>
      </w:r>
      <w:bookmarkStart w:id="0" w:name="_GoBack"/>
      <w:bookmarkEnd w:id="0"/>
      <w:r>
        <w:rPr>
          <w:rFonts w:hint="eastAsia"/>
          <w:spacing w:val="-14"/>
          <w:szCs w:val="22"/>
          <w:lang w:val="en-US"/>
        </w:rPr>
        <w:t>i.chinatax.gov.cn/）上的网络查验截图，若核查提供的发票复印件作废或不符合要求均自动取消报名资格；</w:t>
      </w:r>
    </w:p>
    <w:p w14:paraId="7B4F5B7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供应商可带样品参会，并现场提交报价文件。</w:t>
      </w:r>
    </w:p>
    <w:p w14:paraId="4DCE47EE">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医院将只对确定为实质上响应遴选文件要求的报价文件进行评价和比较。如发现下列情况之一的，其报价文件将被认定无效：提供产品不符合遴选文件中所列需求；超出经营范围不具备资质的供应商或提供的各种资质文件不全的；报价文件资料不齐全的。</w:t>
      </w:r>
    </w:p>
    <w:p w14:paraId="54234E13">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医院有权在确定成交供应商前按照有关法规拒绝任何或 全部报价文件，对由此造成对供应商的影响医院不负任何责任。</w:t>
      </w:r>
    </w:p>
    <w:p w14:paraId="024A3908">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报价原则：产品达到要求的基础上，每个产品最小单位报价不得</w:t>
      </w:r>
      <w:r>
        <w:rPr>
          <w:spacing w:val="-14"/>
          <w:szCs w:val="22"/>
          <w:lang w:val="en-US"/>
        </w:rPr>
        <w:t>高于</w:t>
      </w:r>
      <w:r>
        <w:rPr>
          <w:rFonts w:hint="eastAsia"/>
          <w:spacing w:val="-14"/>
          <w:szCs w:val="22"/>
          <w:lang w:val="en-US"/>
        </w:rPr>
        <w:t>广州市医用耗材</w:t>
      </w:r>
      <w:r>
        <w:rPr>
          <w:spacing w:val="-14"/>
          <w:szCs w:val="22"/>
          <w:lang w:val="en-US"/>
        </w:rPr>
        <w:t>采购</w:t>
      </w:r>
      <w:r>
        <w:rPr>
          <w:rFonts w:hint="eastAsia"/>
          <w:spacing w:val="-14"/>
          <w:szCs w:val="22"/>
          <w:lang w:val="en-US"/>
        </w:rPr>
        <w:t>交易</w:t>
      </w:r>
      <w:r>
        <w:rPr>
          <w:spacing w:val="-14"/>
          <w:szCs w:val="22"/>
          <w:lang w:val="en-US"/>
        </w:rPr>
        <w:t>平台</w:t>
      </w:r>
      <w:r>
        <w:rPr>
          <w:rFonts w:hint="eastAsia"/>
          <w:spacing w:val="-14"/>
          <w:szCs w:val="22"/>
          <w:lang w:val="en-US"/>
        </w:rPr>
        <w:t>和广东省药交</w:t>
      </w:r>
      <w:r>
        <w:rPr>
          <w:spacing w:val="-14"/>
          <w:szCs w:val="22"/>
          <w:lang w:val="en-US"/>
        </w:rPr>
        <w:t>平台</w:t>
      </w:r>
      <w:r>
        <w:rPr>
          <w:rFonts w:hint="eastAsia"/>
          <w:spacing w:val="-14"/>
          <w:szCs w:val="22"/>
          <w:lang w:val="en-US"/>
        </w:rPr>
        <w:t>最低价。供应商提供的所有样品，医院不予退还。成交供应商的样品，作为后期采购验收的依据。</w:t>
      </w:r>
    </w:p>
    <w:p w14:paraId="5245C58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本次遴选结束后，将在省采或市采平台完成后续采购或备案手续。</w:t>
      </w:r>
    </w:p>
    <w:p w14:paraId="5CCD06C6">
      <w:pPr>
        <w:pStyle w:val="5"/>
        <w:spacing w:line="272" w:lineRule="auto"/>
        <w:ind w:right="473" w:rightChars="215"/>
        <w:rPr>
          <w:spacing w:val="-14"/>
          <w:szCs w:val="22"/>
          <w:lang w:val="en-US"/>
        </w:rPr>
      </w:pPr>
    </w:p>
    <w:p w14:paraId="5E8B913E">
      <w:pPr>
        <w:pStyle w:val="5"/>
        <w:spacing w:line="272" w:lineRule="auto"/>
        <w:ind w:right="473" w:rightChars="215"/>
        <w:rPr>
          <w:spacing w:val="-14"/>
          <w:szCs w:val="22"/>
          <w:lang w:val="en-US"/>
        </w:rPr>
      </w:pPr>
    </w:p>
    <w:p w14:paraId="2743EF13">
      <w:pPr>
        <w:pStyle w:val="5"/>
        <w:spacing w:line="272" w:lineRule="auto"/>
        <w:ind w:right="473" w:rightChars="215"/>
        <w:rPr>
          <w:spacing w:val="-14"/>
          <w:szCs w:val="22"/>
          <w:lang w:val="en-US"/>
        </w:rPr>
      </w:pPr>
    </w:p>
    <w:p w14:paraId="333EC25B">
      <w:pPr>
        <w:pStyle w:val="5"/>
        <w:spacing w:line="272" w:lineRule="auto"/>
        <w:ind w:right="473" w:rightChars="215"/>
        <w:rPr>
          <w:spacing w:val="-14"/>
          <w:szCs w:val="22"/>
          <w:lang w:val="en-US"/>
        </w:rPr>
      </w:pPr>
    </w:p>
    <w:p w14:paraId="16C49B3D">
      <w:pPr>
        <w:pStyle w:val="5"/>
        <w:spacing w:line="272" w:lineRule="auto"/>
        <w:ind w:right="473" w:rightChars="215"/>
        <w:rPr>
          <w:spacing w:val="-14"/>
          <w:szCs w:val="22"/>
          <w:lang w:val="en-US"/>
        </w:rPr>
      </w:pPr>
    </w:p>
    <w:p w14:paraId="2026D6DC">
      <w:pPr>
        <w:pStyle w:val="5"/>
        <w:spacing w:line="272" w:lineRule="auto"/>
        <w:ind w:right="473" w:rightChars="215"/>
        <w:rPr>
          <w:spacing w:val="-14"/>
          <w:szCs w:val="22"/>
          <w:lang w:val="en-US"/>
        </w:rPr>
      </w:pPr>
    </w:p>
    <w:p w14:paraId="54C6FCB1">
      <w:pPr>
        <w:pStyle w:val="5"/>
        <w:spacing w:line="272" w:lineRule="auto"/>
        <w:ind w:right="473" w:rightChars="215"/>
        <w:rPr>
          <w:spacing w:val="-14"/>
          <w:szCs w:val="22"/>
          <w:lang w:val="en-US"/>
        </w:rPr>
      </w:pPr>
    </w:p>
    <w:p w14:paraId="4CBDF24F">
      <w:pPr>
        <w:pStyle w:val="5"/>
        <w:spacing w:line="272" w:lineRule="auto"/>
        <w:ind w:right="473" w:rightChars="215"/>
        <w:rPr>
          <w:spacing w:val="-14"/>
          <w:szCs w:val="22"/>
          <w:lang w:val="en-US"/>
        </w:rPr>
      </w:pPr>
    </w:p>
    <w:p w14:paraId="3A74C015">
      <w:pPr>
        <w:pStyle w:val="5"/>
        <w:spacing w:line="272" w:lineRule="auto"/>
        <w:ind w:right="473" w:rightChars="215"/>
        <w:rPr>
          <w:spacing w:val="-14"/>
          <w:szCs w:val="22"/>
          <w:lang w:val="en-US"/>
        </w:rPr>
      </w:pPr>
    </w:p>
    <w:p w14:paraId="517176D6">
      <w:pPr>
        <w:pStyle w:val="5"/>
        <w:spacing w:line="272" w:lineRule="auto"/>
        <w:ind w:right="473" w:rightChars="215"/>
        <w:rPr>
          <w:spacing w:val="-14"/>
          <w:szCs w:val="22"/>
          <w:lang w:val="en-US"/>
        </w:rPr>
      </w:pPr>
    </w:p>
    <w:p w14:paraId="214E31CE">
      <w:pPr>
        <w:pStyle w:val="5"/>
        <w:spacing w:line="272" w:lineRule="auto"/>
        <w:ind w:right="473" w:rightChars="215"/>
        <w:rPr>
          <w:spacing w:val="-14"/>
          <w:szCs w:val="22"/>
          <w:lang w:val="en-US"/>
        </w:rPr>
      </w:pPr>
    </w:p>
    <w:p w14:paraId="7ED3F810">
      <w:pPr>
        <w:pStyle w:val="5"/>
        <w:spacing w:line="272" w:lineRule="auto"/>
        <w:ind w:right="473" w:rightChars="215"/>
        <w:rPr>
          <w:spacing w:val="-14"/>
          <w:szCs w:val="22"/>
          <w:lang w:val="en-US"/>
        </w:rPr>
      </w:pPr>
    </w:p>
    <w:p w14:paraId="7D59F114">
      <w:pPr>
        <w:pStyle w:val="5"/>
        <w:spacing w:line="272" w:lineRule="auto"/>
        <w:ind w:right="473" w:rightChars="215"/>
        <w:rPr>
          <w:spacing w:val="-14"/>
          <w:szCs w:val="22"/>
          <w:lang w:val="en-US"/>
        </w:rPr>
      </w:pPr>
    </w:p>
    <w:p w14:paraId="1A6A3BD5">
      <w:pPr>
        <w:pStyle w:val="5"/>
        <w:spacing w:line="272" w:lineRule="auto"/>
        <w:ind w:right="473" w:rightChars="215"/>
        <w:rPr>
          <w:spacing w:val="-14"/>
          <w:szCs w:val="22"/>
          <w:lang w:val="en-US"/>
        </w:rPr>
      </w:pPr>
    </w:p>
    <w:p w14:paraId="7F0EEA0A">
      <w:pPr>
        <w:pStyle w:val="5"/>
        <w:spacing w:line="272" w:lineRule="auto"/>
        <w:ind w:right="473" w:rightChars="215"/>
        <w:rPr>
          <w:spacing w:val="-14"/>
          <w:szCs w:val="22"/>
          <w:lang w:val="en-US"/>
        </w:rPr>
      </w:pPr>
    </w:p>
    <w:p w14:paraId="29DEB424">
      <w:pPr>
        <w:pStyle w:val="5"/>
        <w:spacing w:line="272" w:lineRule="auto"/>
        <w:ind w:right="473" w:rightChars="215"/>
        <w:rPr>
          <w:spacing w:val="-14"/>
          <w:szCs w:val="22"/>
          <w:lang w:val="en-US"/>
        </w:rPr>
      </w:pPr>
    </w:p>
    <w:p w14:paraId="2EE64CA1">
      <w:pPr>
        <w:spacing w:line="733" w:lineRule="exact"/>
        <w:ind w:left="2059" w:right="2055"/>
        <w:jc w:val="center"/>
        <w:rPr>
          <w:sz w:val="40"/>
        </w:rPr>
      </w:pPr>
      <w:r>
        <w:rPr>
          <w:sz w:val="40"/>
        </w:rPr>
        <w:t>关于报名的声明函</w:t>
      </w:r>
    </w:p>
    <w:p w14:paraId="61F59269">
      <w:pPr>
        <w:pStyle w:val="5"/>
        <w:spacing w:before="5"/>
        <w:rPr>
          <w:sz w:val="42"/>
        </w:rPr>
      </w:pPr>
    </w:p>
    <w:p w14:paraId="040D16CA">
      <w:pPr>
        <w:ind w:left="1220"/>
        <w:rPr>
          <w:sz w:val="28"/>
        </w:rPr>
      </w:pPr>
      <w:r>
        <w:rPr>
          <w:rFonts w:hint="eastAsia"/>
          <w:b/>
          <w:sz w:val="28"/>
        </w:rPr>
        <w:t>广州医科大学附属第四医院</w:t>
      </w:r>
      <w:r>
        <w:rPr>
          <w:sz w:val="28"/>
        </w:rPr>
        <w:t>：</w:t>
      </w:r>
    </w:p>
    <w:p w14:paraId="3ADF08E4">
      <w:pPr>
        <w:spacing w:before="108" w:line="290" w:lineRule="auto"/>
        <w:ind w:left="1220" w:right="1216" w:firstLine="707"/>
        <w:jc w:val="both"/>
        <w:rPr>
          <w:sz w:val="28"/>
        </w:rPr>
      </w:pPr>
      <w:r>
        <w:rPr>
          <w:spacing w:val="-1"/>
          <w:sz w:val="28"/>
        </w:rPr>
        <w:t>关于贵院的供应商遴选公告，本签字人愿意报名参加。承诺本</w:t>
      </w:r>
      <w:r>
        <w:rPr>
          <w:spacing w:val="-11"/>
          <w:sz w:val="28"/>
        </w:rPr>
        <w:t>公司符合本项目资格要求，并保证提交的资质文件和相关资料是准确</w:t>
      </w:r>
      <w:r>
        <w:rPr>
          <w:spacing w:val="-3"/>
          <w:sz w:val="28"/>
        </w:rPr>
        <w:t>的和真实的，提供的产品符合贵院需求且质量合格。</w:t>
      </w:r>
    </w:p>
    <w:p w14:paraId="29B4FC7C">
      <w:pPr>
        <w:spacing w:before="294"/>
        <w:ind w:left="2060"/>
        <w:rPr>
          <w:sz w:val="28"/>
        </w:rPr>
      </w:pPr>
      <w:r>
        <w:rPr>
          <w:sz w:val="28"/>
        </w:rPr>
        <w:t>法人代表签字：</w:t>
      </w:r>
    </w:p>
    <w:p w14:paraId="2F44AA45">
      <w:pPr>
        <w:pStyle w:val="5"/>
        <w:spacing w:before="13"/>
        <w:rPr>
          <w:sz w:val="38"/>
        </w:rPr>
      </w:pPr>
    </w:p>
    <w:p w14:paraId="2D2B1269">
      <w:pPr>
        <w:spacing w:line="580" w:lineRule="auto"/>
        <w:ind w:left="2098" w:right="6164" w:hanging="39"/>
        <w:rPr>
          <w:sz w:val="28"/>
        </w:rPr>
      </w:pPr>
      <w:r>
        <w:rPr>
          <w:spacing w:val="-1"/>
          <w:sz w:val="28"/>
        </w:rPr>
        <w:t>单位名称</w:t>
      </w:r>
      <w:r>
        <w:rPr>
          <w:sz w:val="28"/>
        </w:rPr>
        <w:t>（</w:t>
      </w:r>
      <w:r>
        <w:rPr>
          <w:spacing w:val="-2"/>
          <w:sz w:val="28"/>
        </w:rPr>
        <w:t>盖章</w:t>
      </w:r>
      <w:r>
        <w:rPr>
          <w:spacing w:val="-10"/>
          <w:sz w:val="28"/>
        </w:rPr>
        <w:t xml:space="preserve">）： </w:t>
      </w:r>
      <w:r>
        <w:rPr>
          <w:spacing w:val="-1"/>
          <w:sz w:val="28"/>
        </w:rPr>
        <w:t>联系电话：</w:t>
      </w:r>
    </w:p>
    <w:p w14:paraId="7F4BC753">
      <w:pPr>
        <w:spacing w:line="514" w:lineRule="exact"/>
        <w:ind w:left="2093"/>
        <w:rPr>
          <w:sz w:val="28"/>
        </w:rPr>
      </w:pPr>
      <w:r>
        <w:rPr>
          <w:spacing w:val="-1"/>
          <w:sz w:val="28"/>
        </w:rPr>
        <w:t>联系邮箱：</w:t>
      </w:r>
    </w:p>
    <w:p w14:paraId="3E20F63C">
      <w:pPr>
        <w:pStyle w:val="5"/>
        <w:rPr>
          <w:sz w:val="36"/>
        </w:rPr>
      </w:pPr>
    </w:p>
    <w:p w14:paraId="07D88A27">
      <w:pPr>
        <w:pStyle w:val="5"/>
        <w:spacing w:before="10"/>
        <w:rPr>
          <w:sz w:val="36"/>
        </w:rPr>
      </w:pPr>
    </w:p>
    <w:p w14:paraId="74C8890D">
      <w:pPr>
        <w:pStyle w:val="5"/>
        <w:tabs>
          <w:tab w:val="left" w:pos="749"/>
          <w:tab w:val="left" w:pos="1498"/>
        </w:tabs>
        <w:ind w:right="1218"/>
        <w:jc w:val="right"/>
      </w:pPr>
      <w:r>
        <w:t>年</w:t>
      </w:r>
      <w:r>
        <w:tab/>
      </w:r>
      <w:r>
        <w:t>月</w:t>
      </w:r>
      <w:r>
        <w:tab/>
      </w:r>
      <w:r>
        <w:t>日</w:t>
      </w:r>
    </w:p>
    <w:p w14:paraId="1313F938">
      <w:pPr>
        <w:spacing w:before="168"/>
        <w:ind w:left="1220"/>
        <w:rPr>
          <w:rFonts w:ascii="宋体"/>
          <w:sz w:val="28"/>
        </w:rPr>
      </w:pPr>
      <w:r>
        <w:rPr>
          <w:rFonts w:ascii="宋体"/>
          <w:sz w:val="28"/>
        </w:rPr>
        <w:t xml:space="preserve"> </w:t>
      </w:r>
    </w:p>
    <w:p w14:paraId="398209D0">
      <w:pPr>
        <w:pStyle w:val="5"/>
        <w:spacing w:line="272" w:lineRule="auto"/>
        <w:ind w:right="473" w:rightChars="215"/>
        <w:rPr>
          <w:spacing w:val="-14"/>
          <w:szCs w:val="22"/>
          <w:lang w:val="en-US"/>
        </w:rPr>
      </w:pPr>
    </w:p>
    <w:sectPr>
      <w:footerReference r:id="rId3" w:type="default"/>
      <w:pgSz w:w="11910" w:h="16840"/>
      <w:pgMar w:top="1520" w:right="580" w:bottom="1380" w:left="580" w:header="0" w:footer="11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511A">
    <w:pPr>
      <w:pStyle w:val="5"/>
      <w:spacing w:line="14" w:lineRule="auto"/>
      <w:rPr>
        <w:sz w:val="20"/>
      </w:rPr>
    </w:pPr>
    <w:r>
      <w:pict>
        <v:shape id="_x0000_s1026" o:spid="_x0000_s1026" o:spt="202" type="#_x0000_t202" style="position:absolute;left:0pt;margin-left:282.55pt;margin-top:771.25pt;height:11pt;width:33.85pt;mso-position-horizontal-relative:page;mso-position-vertical-relative:page;z-index:-251657216;mso-width-relative:page;mso-height-relative:page;" filled="f" stroked="f" coordsize="21600,21600" o:gfxdata="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SJSPaAAAADQEAAA8AAAAAAAAAAQAgAAAAIgAAAGRycy9kb3ducmV2LnhtbFBL&#10;AQIUABQAAAAIAIdO4kDjTZDpuwEAAHEDAAAOAAAAAAAAAAEAIAAAACkBAABkcnMvZTJvRG9jLnht&#10;bFBLBQYAAAAABgAGAFkBAABWBQAAAAA=&#10;">
          <v:path/>
          <v:fill on="f" focussize="0,0"/>
          <v:stroke on="f" joinstyle="miter"/>
          <v:imagedata o:title=""/>
          <o:lock v:ext="edit"/>
          <v:textbox inset="0mm,0mm,0mm,0mm">
            <w:txbxContent>
              <w:p w14:paraId="5303B93B">
                <w:pPr>
                  <w:spacing w:line="203" w:lineRule="exact"/>
                  <w:ind w:left="40"/>
                  <w:rPr>
                    <w:rFonts w:ascii="Calibri"/>
                    <w:b/>
                    <w:sz w:val="18"/>
                    <w:lang w:val="en-US"/>
                  </w:rPr>
                </w:pPr>
                <w:r>
                  <w:fldChar w:fldCharType="begin"/>
                </w:r>
                <w:r>
                  <w:rPr>
                    <w:rFonts w:ascii="Calibri"/>
                    <w:b/>
                    <w:sz w:val="18"/>
                  </w:rPr>
                  <w:instrText xml:space="preserve"> PAGE </w:instrText>
                </w:r>
                <w:r>
                  <w:fldChar w:fldCharType="separate"/>
                </w:r>
                <w:r>
                  <w:rPr>
                    <w:rFonts w:ascii="Calibri"/>
                    <w:b/>
                    <w:sz w:val="18"/>
                  </w:rPr>
                  <w:t>1</w:t>
                </w:r>
                <w:r>
                  <w:fldChar w:fldCharType="end"/>
                </w:r>
                <w:r>
                  <w:rPr>
                    <w:rFonts w:ascii="Calibri"/>
                    <w:sz w:val="18"/>
                  </w:rPr>
                  <w:t xml:space="preserve">/ </w:t>
                </w:r>
                <w:r>
                  <w:rPr>
                    <w:rFonts w:hint="eastAsia" w:ascii="Calibri"/>
                    <w:sz w:val="18"/>
                    <w:lang w:val="en-US"/>
                  </w:rPr>
                  <w:t>4</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00E9B"/>
    <w:multiLevelType w:val="multilevel"/>
    <w:tmpl w:val="C5300E9B"/>
    <w:lvl w:ilvl="0" w:tentative="0">
      <w:start w:val="1"/>
      <w:numFmt w:val="decimal"/>
      <w:lvlText w:val="%1."/>
      <w:lvlJc w:val="left"/>
      <w:pPr>
        <w:ind w:left="1192" w:hanging="425"/>
      </w:pPr>
      <w:rPr>
        <w:rFonts w:hint="default"/>
      </w:rPr>
    </w:lvl>
    <w:lvl w:ilvl="1" w:tentative="0">
      <w:start w:val="1"/>
      <w:numFmt w:val="decimal"/>
      <w:lvlText w:val="%1.%2."/>
      <w:lvlJc w:val="left"/>
      <w:pPr>
        <w:ind w:left="1065" w:hanging="567"/>
      </w:pPr>
      <w:rPr>
        <w:rFonts w:hint="default"/>
      </w:rPr>
    </w:lvl>
    <w:lvl w:ilvl="2" w:tentative="0">
      <w:start w:val="1"/>
      <w:numFmt w:val="decimal"/>
      <w:lvlText w:val="%1.%2.%3."/>
      <w:lvlJc w:val="left"/>
      <w:pPr>
        <w:ind w:left="1476" w:hanging="709"/>
      </w:pPr>
      <w:rPr>
        <w:rFonts w:hint="default"/>
      </w:rPr>
    </w:lvl>
    <w:lvl w:ilvl="3" w:tentative="0">
      <w:start w:val="1"/>
      <w:numFmt w:val="decimal"/>
      <w:lvlText w:val="%1.%2.%3.%4."/>
      <w:lvlJc w:val="left"/>
      <w:pPr>
        <w:ind w:left="1617" w:hanging="850"/>
      </w:pPr>
      <w:rPr>
        <w:rFonts w:hint="default"/>
      </w:rPr>
    </w:lvl>
    <w:lvl w:ilvl="4" w:tentative="0">
      <w:start w:val="1"/>
      <w:numFmt w:val="decimal"/>
      <w:lvlText w:val="%1.%2.%3.%4.%5."/>
      <w:lvlJc w:val="left"/>
      <w:pPr>
        <w:ind w:left="1758" w:hanging="991"/>
      </w:pPr>
      <w:rPr>
        <w:rFonts w:hint="default"/>
      </w:rPr>
    </w:lvl>
    <w:lvl w:ilvl="5" w:tentative="0">
      <w:start w:val="1"/>
      <w:numFmt w:val="decimal"/>
      <w:lvlText w:val="%1.%2.%3.%4.%5.%6."/>
      <w:lvlJc w:val="left"/>
      <w:pPr>
        <w:ind w:left="1901" w:hanging="1134"/>
      </w:pPr>
      <w:rPr>
        <w:rFonts w:hint="default"/>
      </w:rPr>
    </w:lvl>
    <w:lvl w:ilvl="6" w:tentative="0">
      <w:start w:val="1"/>
      <w:numFmt w:val="decimal"/>
      <w:lvlText w:val="%1.%2.%3.%4.%5.%6.%7."/>
      <w:lvlJc w:val="left"/>
      <w:pPr>
        <w:ind w:left="2042" w:hanging="1275"/>
      </w:pPr>
      <w:rPr>
        <w:rFonts w:hint="default"/>
      </w:rPr>
    </w:lvl>
    <w:lvl w:ilvl="7" w:tentative="0">
      <w:start w:val="1"/>
      <w:numFmt w:val="decimal"/>
      <w:lvlText w:val="%1.%2.%3.%4.%5.%6.%7.%8."/>
      <w:lvlJc w:val="left"/>
      <w:pPr>
        <w:ind w:left="2185" w:hanging="1418"/>
      </w:pPr>
      <w:rPr>
        <w:rFonts w:hint="default"/>
      </w:rPr>
    </w:lvl>
    <w:lvl w:ilvl="8" w:tentative="0">
      <w:start w:val="1"/>
      <w:numFmt w:val="decimal"/>
      <w:lvlText w:val="%1.%2.%3.%4.%5.%6.%7.%8.%9."/>
      <w:lvlJc w:val="left"/>
      <w:pPr>
        <w:ind w:left="2325"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1"/>
  <w:drawingGridHorizontalSpacing w:val="110"/>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wY2I0MDJiOTJmYmMxYTI0MGZiMTJhNWExZjE2OGMifQ=="/>
  </w:docVars>
  <w:rsids>
    <w:rsidRoot w:val="00C035F7"/>
    <w:rsid w:val="00053A6B"/>
    <w:rsid w:val="00194DAA"/>
    <w:rsid w:val="001E7029"/>
    <w:rsid w:val="00256624"/>
    <w:rsid w:val="00442B70"/>
    <w:rsid w:val="00680ED4"/>
    <w:rsid w:val="009A1AD1"/>
    <w:rsid w:val="00B12C00"/>
    <w:rsid w:val="00B62B9D"/>
    <w:rsid w:val="00C035F7"/>
    <w:rsid w:val="00C450E0"/>
    <w:rsid w:val="00E11269"/>
    <w:rsid w:val="03FF64D8"/>
    <w:rsid w:val="06473D8B"/>
    <w:rsid w:val="0D8E6743"/>
    <w:rsid w:val="11582B2C"/>
    <w:rsid w:val="19691481"/>
    <w:rsid w:val="3AE31593"/>
    <w:rsid w:val="4A5E7F8F"/>
    <w:rsid w:val="4C0D3B6A"/>
    <w:rsid w:val="56FB549F"/>
    <w:rsid w:val="5AE66844"/>
    <w:rsid w:val="5DD613F6"/>
    <w:rsid w:val="6E380D0C"/>
    <w:rsid w:val="726A6209"/>
    <w:rsid w:val="74420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line="1239" w:lineRule="exact"/>
      <w:jc w:val="center"/>
      <w:outlineLvl w:val="0"/>
    </w:pPr>
    <w:rPr>
      <w:sz w:val="72"/>
      <w:szCs w:val="72"/>
    </w:rPr>
  </w:style>
  <w:style w:type="paragraph" w:styleId="3">
    <w:name w:val="heading 2"/>
    <w:basedOn w:val="1"/>
    <w:next w:val="1"/>
    <w:qFormat/>
    <w:uiPriority w:val="1"/>
    <w:pPr>
      <w:ind w:left="2059" w:right="2055"/>
      <w:jc w:val="center"/>
      <w:outlineLvl w:val="1"/>
    </w:pPr>
    <w:rPr>
      <w:sz w:val="52"/>
      <w:szCs w:val="52"/>
    </w:rPr>
  </w:style>
  <w:style w:type="paragraph" w:styleId="4">
    <w:name w:val="heading 3"/>
    <w:basedOn w:val="1"/>
    <w:next w:val="1"/>
    <w:qFormat/>
    <w:uiPriority w:val="1"/>
    <w:pPr>
      <w:spacing w:line="776" w:lineRule="exact"/>
      <w:ind w:left="1220" w:right="2055"/>
      <w:jc w:val="center"/>
      <w:outlineLvl w:val="2"/>
    </w:pPr>
    <w:rPr>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30"/>
      <w:szCs w:val="30"/>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Autospacing="1" w:afterAutospacing="1"/>
    </w:pPr>
    <w:rPr>
      <w:rFonts w:cs="Times New Roman"/>
      <w:sz w:val="24"/>
      <w:lang w:val="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220" w:firstLine="599"/>
    </w:pPr>
  </w:style>
  <w:style w:type="paragraph" w:customStyle="1" w:styleId="13">
    <w:name w:val="Table Paragraph"/>
    <w:basedOn w:val="1"/>
    <w:qFormat/>
    <w:uiPriority w:val="1"/>
    <w:pPr>
      <w:spacing w:before="36"/>
      <w:jc w:val="center"/>
    </w:pPr>
  </w:style>
  <w:style w:type="character" w:customStyle="1" w:styleId="14">
    <w:name w:val="页脚 字符"/>
    <w:basedOn w:val="10"/>
    <w:link w:val="6"/>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1483</Words>
  <Characters>1544</Characters>
  <Lines>11</Lines>
  <Paragraphs>3</Paragraphs>
  <TotalTime>90</TotalTime>
  <ScaleCrop>false</ScaleCrop>
  <LinksUpToDate>false</LinksUpToDate>
  <CharactersWithSpaces>1555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2022-12-12T10:03:00Z</dcterms:created>
  <dc:creator>陆艳</dc:creator>
  <cp:lastModifiedBy>Wonset_7</cp:lastModifiedBy>
  <dcterms:modified xsi:type="dcterms:W3CDTF">2025-08-25T10:39:14Z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适用于 Microsoft 365</vt:lpwstr>
  </property>
  <property fmtid="{D5CDD505-2E9C-101B-9397-08002B2CF9AE}" pid="4" name="LastSaved">
    <vt:filetime>2022-12-12T00:00:00Z</vt:filetime>
  </property>
  <property fmtid="{D5CDD505-2E9C-101B-9397-08002B2CF9AE}" pid="5" name="KSOProductBuildVer">
    <vt:lpwstr>2052-12.1.0.22529</vt:lpwstr>
  </property>
  <property fmtid="{D5CDD505-2E9C-101B-9397-08002B2CF9AE}" pid="6" name="ICV">
    <vt:lpwstr>816797578BA841BE9B62FCFE0EFB2509</vt:lpwstr>
  </property>
  <property fmtid="{D5CDD505-2E9C-101B-9397-08002B2CF9AE}" pid="7" name="KSOTemplateDocerSaveRecord">
    <vt:lpwstr>eyJoZGlkIjoiMDgwY2I0MDJiOTJmYmMxYTI0MGZiMTJhNWExZjE2OGMiLCJ1c2VySWQiOiIzOTIzMzY2MTAifQ==</vt:lpwstr>
  </property>
</Properties>
</file>