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13331">
      <w:pPr>
        <w:widowControl/>
        <w:jc w:val="center"/>
        <w:rPr>
          <w:rFonts w:hint="eastAsia" w:ascii="宋体" w:hAnsi="宋体" w:eastAsia="宋体" w:cs="宋体"/>
          <w:kern w:val="0"/>
          <w:sz w:val="32"/>
          <w:szCs w:val="32"/>
        </w:rPr>
      </w:pPr>
      <w:bookmarkStart w:id="1" w:name="_GoBack"/>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p>
    <w:p w14:paraId="26844852">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（十九）</w:t>
      </w:r>
    </w:p>
    <w:p w14:paraId="10507E2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43DE41C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10065" w:type="dxa"/>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646"/>
        <w:gridCol w:w="913"/>
        <w:gridCol w:w="5702"/>
      </w:tblGrid>
      <w:tr w14:paraId="59E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14:paraId="7FA4204A">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2646" w:type="dxa"/>
            <w:vAlign w:val="center"/>
          </w:tcPr>
          <w:p w14:paraId="0EE34E2D">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项目名称</w:t>
            </w:r>
          </w:p>
        </w:tc>
        <w:tc>
          <w:tcPr>
            <w:tcW w:w="913" w:type="dxa"/>
            <w:vAlign w:val="center"/>
          </w:tcPr>
          <w:p w14:paraId="1B7F4B6A">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数量</w:t>
            </w:r>
          </w:p>
        </w:tc>
        <w:tc>
          <w:tcPr>
            <w:tcW w:w="5702" w:type="dxa"/>
            <w:vAlign w:val="center"/>
          </w:tcPr>
          <w:p w14:paraId="0197C099">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项目需求（包含且不限于）</w:t>
            </w:r>
          </w:p>
        </w:tc>
      </w:tr>
      <w:tr w14:paraId="52D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4616AD30">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2646" w:type="dxa"/>
            <w:vAlign w:val="center"/>
          </w:tcPr>
          <w:p w14:paraId="2619A023">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双反骨折牵引复位器</w:t>
            </w:r>
          </w:p>
        </w:tc>
        <w:tc>
          <w:tcPr>
            <w:tcW w:w="913" w:type="dxa"/>
            <w:vAlign w:val="center"/>
          </w:tcPr>
          <w:p w14:paraId="67E2B060">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1套</w:t>
            </w:r>
          </w:p>
        </w:tc>
        <w:tc>
          <w:tcPr>
            <w:tcW w:w="5702" w:type="dxa"/>
            <w:vAlign w:val="center"/>
          </w:tcPr>
          <w:p w14:paraId="73C088FE">
            <w:pPr>
              <w:widowControl/>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用于患者骨折牵引、复位等，</w:t>
            </w:r>
            <w:r>
              <w:rPr>
                <w:rFonts w:hint="eastAsia" w:ascii="宋体" w:hAnsi="宋体" w:eastAsia="宋体" w:cs="宋体"/>
                <w:kern w:val="0"/>
                <w:szCs w:val="21"/>
                <w:lang w:val="en-US" w:eastAsia="zh-CN" w:bidi="ar"/>
              </w:rPr>
              <w:t>详见附件清单2</w:t>
            </w:r>
          </w:p>
        </w:tc>
      </w:tr>
      <w:tr w14:paraId="0BA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68F2FBE3">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2646" w:type="dxa"/>
            <w:vAlign w:val="center"/>
          </w:tcPr>
          <w:p w14:paraId="42D2243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通道内窥镜系统</w:t>
            </w:r>
          </w:p>
        </w:tc>
        <w:tc>
          <w:tcPr>
            <w:tcW w:w="913" w:type="dxa"/>
            <w:vAlign w:val="center"/>
          </w:tcPr>
          <w:p w14:paraId="295CC2B4">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1套</w:t>
            </w:r>
          </w:p>
        </w:tc>
        <w:tc>
          <w:tcPr>
            <w:tcW w:w="5702" w:type="dxa"/>
            <w:vAlign w:val="center"/>
          </w:tcPr>
          <w:p w14:paraId="60192602">
            <w:pPr>
              <w:widowControl/>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Cs w:val="21"/>
                <w:lang w:val="en-US" w:eastAsia="zh-CN" w:bidi="ar"/>
              </w:rPr>
              <w:t>适用于开展脊柱通道内窥镜技术，含单通道内窥镜、扩张管、通道管、固定臂、内窥镜固定调节支架、髓核钳、刮匙、分离钩等，详见附件3</w:t>
            </w:r>
          </w:p>
        </w:tc>
      </w:tr>
      <w:tr w14:paraId="55F0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40250891">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2646" w:type="dxa"/>
            <w:vAlign w:val="center"/>
          </w:tcPr>
          <w:p w14:paraId="0A366616">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粉碎器</w:t>
            </w:r>
          </w:p>
        </w:tc>
        <w:tc>
          <w:tcPr>
            <w:tcW w:w="913" w:type="dxa"/>
            <w:vAlign w:val="center"/>
          </w:tcPr>
          <w:p w14:paraId="6CC0A31D">
            <w:pPr>
              <w:keepNext w:val="0"/>
              <w:keepLines w:val="0"/>
              <w:widowControl/>
              <w:suppressLineNumbers w:val="0"/>
              <w:jc w:val="center"/>
              <w:textAlignment w:val="center"/>
              <w:rPr>
                <w:rFonts w:hint="default" w:ascii="宋体" w:hAnsi="宋体" w:eastAsia="宋体" w:cs="宋体"/>
                <w:kern w:val="0"/>
                <w:sz w:val="21"/>
                <w:szCs w:val="21"/>
                <w:lang w:val="en-US" w:bidi="ar"/>
              </w:rPr>
            </w:pPr>
            <w:r>
              <w:rPr>
                <w:rFonts w:hint="eastAsia" w:ascii="宋体" w:hAnsi="宋体" w:eastAsia="宋体" w:cs="宋体"/>
                <w:i w:val="0"/>
                <w:iCs w:val="0"/>
                <w:color w:val="000000"/>
                <w:kern w:val="0"/>
                <w:sz w:val="21"/>
                <w:szCs w:val="21"/>
                <w:u w:val="none"/>
                <w:lang w:val="en-US" w:eastAsia="zh-CN" w:bidi="ar"/>
              </w:rPr>
              <w:t>1套</w:t>
            </w:r>
          </w:p>
        </w:tc>
        <w:tc>
          <w:tcPr>
            <w:tcW w:w="5702" w:type="dxa"/>
            <w:vAlign w:val="center"/>
          </w:tcPr>
          <w:p w14:paraId="01C5F08A">
            <w:pPr>
              <w:widowControl/>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Cs w:val="21"/>
                <w:lang w:val="en-US" w:eastAsia="zh-CN" w:bidi="ar"/>
              </w:rPr>
              <w:t>内窥镜手术动力设备，用于前列腺剜除后将腺体粉碎吸出等，需配套主机、刨削器、刀具、台车，25°膀胱镜1支及附件、6°尿道膀胱镜1支及附件、消毒盒等</w:t>
            </w:r>
          </w:p>
        </w:tc>
      </w:tr>
      <w:tr w14:paraId="7B4E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3407546B">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2646" w:type="dxa"/>
            <w:vAlign w:val="center"/>
          </w:tcPr>
          <w:p w14:paraId="06E8FE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基础器械A</w:t>
            </w:r>
          </w:p>
        </w:tc>
        <w:tc>
          <w:tcPr>
            <w:tcW w:w="913" w:type="dxa"/>
            <w:vAlign w:val="center"/>
          </w:tcPr>
          <w:p w14:paraId="2C904CA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一批</w:t>
            </w:r>
          </w:p>
        </w:tc>
        <w:tc>
          <w:tcPr>
            <w:tcW w:w="5702" w:type="dxa"/>
            <w:vAlign w:val="center"/>
          </w:tcPr>
          <w:p w14:paraId="7FFA7D7B">
            <w:pPr>
              <w:widowControl/>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Cs w:val="21"/>
                <w:lang w:val="en-US" w:eastAsia="zh-CN" w:bidi="ar"/>
              </w:rPr>
              <w:t>含持针钳、吸管（带吸头）、有齿圈钳、拆线剪、眼用剪、无齿镊子等，材质要求等于或优于304不锈钢，详见附件清单4</w:t>
            </w:r>
          </w:p>
        </w:tc>
      </w:tr>
      <w:tr w14:paraId="52D9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2AEBEFB4">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2646" w:type="dxa"/>
            <w:vAlign w:val="center"/>
          </w:tcPr>
          <w:p w14:paraId="2E9DBD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基础器械B</w:t>
            </w:r>
          </w:p>
        </w:tc>
        <w:tc>
          <w:tcPr>
            <w:tcW w:w="913" w:type="dxa"/>
            <w:vAlign w:val="center"/>
          </w:tcPr>
          <w:p w14:paraId="3712E0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一批</w:t>
            </w:r>
          </w:p>
        </w:tc>
        <w:tc>
          <w:tcPr>
            <w:tcW w:w="5702" w:type="dxa"/>
            <w:vAlign w:val="center"/>
          </w:tcPr>
          <w:p w14:paraId="173B4E64">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用于手术室基础手术</w:t>
            </w:r>
            <w:r>
              <w:rPr>
                <w:rFonts w:hint="eastAsia" w:ascii="宋体" w:hAnsi="宋体" w:eastAsia="宋体" w:cs="宋体"/>
                <w:kern w:val="0"/>
                <w:sz w:val="21"/>
                <w:szCs w:val="21"/>
                <w:lang w:val="en-US" w:eastAsia="zh-CN" w:bidi="ar"/>
              </w:rPr>
              <w:t>，质量可靠、耐用，支持多种消毒方式等，具体器械清单详见</w:t>
            </w:r>
            <w:r>
              <w:rPr>
                <w:rFonts w:hint="eastAsia" w:ascii="宋体" w:hAnsi="宋体" w:eastAsia="宋体" w:cs="宋体"/>
                <w:kern w:val="0"/>
                <w:szCs w:val="21"/>
                <w:lang w:val="en-US" w:eastAsia="zh-CN" w:bidi="ar"/>
              </w:rPr>
              <w:t>附件清单</w:t>
            </w:r>
            <w:r>
              <w:rPr>
                <w:rFonts w:hint="eastAsia" w:ascii="宋体" w:hAnsi="宋体" w:eastAsia="宋体" w:cs="宋体"/>
                <w:kern w:val="0"/>
                <w:sz w:val="21"/>
                <w:szCs w:val="21"/>
                <w:lang w:val="en-US" w:eastAsia="zh-CN" w:bidi="ar"/>
              </w:rPr>
              <w:t>5</w:t>
            </w:r>
          </w:p>
        </w:tc>
      </w:tr>
      <w:tr w14:paraId="6098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5BCD03AE">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2646" w:type="dxa"/>
            <w:vAlign w:val="center"/>
          </w:tcPr>
          <w:p w14:paraId="1EF041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腔镜器械</w:t>
            </w:r>
          </w:p>
        </w:tc>
        <w:tc>
          <w:tcPr>
            <w:tcW w:w="913" w:type="dxa"/>
            <w:vAlign w:val="center"/>
          </w:tcPr>
          <w:p w14:paraId="0F948B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一批</w:t>
            </w:r>
          </w:p>
        </w:tc>
        <w:tc>
          <w:tcPr>
            <w:tcW w:w="5702" w:type="dxa"/>
            <w:vAlign w:val="center"/>
          </w:tcPr>
          <w:p w14:paraId="207F233E">
            <w:pPr>
              <w:keepNext w:val="0"/>
              <w:keepLines w:val="0"/>
              <w:widowControl/>
              <w:suppressLineNumbers w:val="0"/>
              <w:jc w:val="both"/>
              <w:textAlignment w:val="center"/>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用于手术室</w:t>
            </w:r>
            <w:r>
              <w:rPr>
                <w:rFonts w:hint="eastAsia" w:ascii="宋体" w:hAnsi="宋体" w:eastAsia="宋体" w:cs="宋体"/>
                <w:kern w:val="0"/>
                <w:sz w:val="21"/>
                <w:szCs w:val="21"/>
                <w:lang w:val="en-US" w:eastAsia="zh-CN" w:bidi="ar"/>
              </w:rPr>
              <w:t>腹腔镜</w:t>
            </w:r>
            <w:r>
              <w:rPr>
                <w:rFonts w:hint="default" w:ascii="宋体" w:hAnsi="宋体" w:eastAsia="宋体" w:cs="宋体"/>
                <w:kern w:val="0"/>
                <w:sz w:val="21"/>
                <w:szCs w:val="21"/>
                <w:lang w:val="en-US" w:eastAsia="zh-CN" w:bidi="ar"/>
              </w:rPr>
              <w:t>手术</w:t>
            </w:r>
            <w:r>
              <w:rPr>
                <w:rFonts w:hint="eastAsia" w:ascii="宋体" w:hAnsi="宋体" w:eastAsia="宋体" w:cs="宋体"/>
                <w:kern w:val="0"/>
                <w:sz w:val="21"/>
                <w:szCs w:val="21"/>
                <w:lang w:val="en-US" w:eastAsia="zh-CN" w:bidi="ar"/>
              </w:rPr>
              <w:t>，质量可靠、耐用，支持多种消毒方式等，具体器械清单详见附件清单6</w:t>
            </w:r>
          </w:p>
        </w:tc>
      </w:tr>
    </w:tbl>
    <w:p w14:paraId="7B52DAB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 w:val="21"/>
          <w:szCs w:val="21"/>
        </w:rPr>
        <w:t>二、供应商资格</w:t>
      </w:r>
    </w:p>
    <w:p w14:paraId="4B308E4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434F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二</w:t>
      </w:r>
      <w:r>
        <w:rPr>
          <w:rFonts w:hint="eastAsia" w:ascii="宋体" w:hAnsi="宋体" w:eastAsia="宋体" w:cs="宋体"/>
          <w:kern w:val="0"/>
          <w:szCs w:val="21"/>
          <w:lang w:eastAsia="zh-CN"/>
        </w:rPr>
        <w:t>）</w:t>
      </w:r>
      <w:r>
        <w:rPr>
          <w:rFonts w:hint="eastAsia" w:ascii="宋体" w:hAnsi="宋体" w:eastAsia="宋体" w:cs="宋体"/>
          <w:kern w:val="0"/>
          <w:szCs w:val="21"/>
        </w:rPr>
        <w:t>未被列入“信用中国”网站中“记录失信被执行人或重大税收违法案件当事人名单或政府采购严重违法失信行为”的记录名单；</w:t>
      </w:r>
    </w:p>
    <w:p w14:paraId="4A84EC7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7AC2A6E8">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1B2DF98B">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F39B0A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157CDB12">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8</w:t>
      </w:r>
      <w:r>
        <w:rPr>
          <w:rFonts w:ascii="宋体" w:hAnsi="宋体" w:eastAsia="宋体" w:cs="宋体"/>
          <w:kern w:val="0"/>
          <w:szCs w:val="21"/>
        </w:rPr>
        <w:t>月</w:t>
      </w:r>
      <w:r>
        <w:rPr>
          <w:rFonts w:hint="eastAsia" w:ascii="宋体" w:hAnsi="宋体" w:eastAsia="宋体" w:cs="宋体"/>
          <w:kern w:val="0"/>
          <w:szCs w:val="21"/>
          <w:lang w:val="en-US" w:eastAsia="zh-CN"/>
        </w:rPr>
        <w:t>27</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9</w:t>
      </w:r>
      <w:r>
        <w:rPr>
          <w:rFonts w:ascii="宋体" w:hAnsi="宋体" w:eastAsia="宋体" w:cs="宋体"/>
          <w:kern w:val="0"/>
          <w:szCs w:val="21"/>
        </w:rPr>
        <w:t>月</w:t>
      </w:r>
      <w:r>
        <w:rPr>
          <w:rFonts w:hint="eastAsia" w:ascii="宋体" w:hAnsi="宋体" w:eastAsia="宋体" w:cs="宋体"/>
          <w:kern w:val="0"/>
          <w:szCs w:val="21"/>
          <w:lang w:val="en-US" w:eastAsia="zh-CN"/>
        </w:rPr>
        <w:t>2</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33DE17FC">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7A0B56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43D5411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6272DC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1BBD9DF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4103A2E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231FC44F">
      <w:pPr>
        <w:widowControl/>
        <w:spacing w:before="100" w:beforeAutospacing="1" w:after="100" w:afterAutospacing="1"/>
        <w:ind w:firstLine="288"/>
        <w:jc w:val="left"/>
        <w:rPr>
          <w:rFonts w:hint="eastAsia" w:ascii="宋体" w:hAnsi="宋体" w:eastAsia="宋体" w:cs="宋体"/>
          <w:b/>
          <w:bCs/>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78772539">
      <w:pPr>
        <w:widowControl/>
        <w:spacing w:before="100" w:beforeAutospacing="1" w:after="100" w:afterAutospacing="1"/>
        <w:ind w:firstLine="288"/>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附件2：</w:t>
      </w:r>
      <w:r>
        <w:rPr>
          <w:rFonts w:hint="eastAsia" w:ascii="宋体" w:hAnsi="宋体" w:eastAsia="宋体" w:cs="宋体"/>
          <w:b/>
          <w:bCs/>
          <w:kern w:val="0"/>
          <w:szCs w:val="21"/>
          <w:lang w:val="en-US" w:eastAsia="zh-CN"/>
        </w:rPr>
        <w:t>双反骨折牵引复位器清单</w:t>
      </w:r>
    </w:p>
    <w:p w14:paraId="207BB842">
      <w:pPr>
        <w:widowControl/>
        <w:spacing w:before="100" w:beforeAutospacing="1" w:after="100" w:afterAutospacing="1"/>
        <w:ind w:firstLine="288"/>
        <w:jc w:val="left"/>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附件3：</w:t>
      </w:r>
      <w:r>
        <w:rPr>
          <w:rFonts w:hint="eastAsia" w:ascii="宋体" w:hAnsi="宋体" w:eastAsia="宋体" w:cs="宋体"/>
          <w:b/>
          <w:bCs/>
          <w:kern w:val="0"/>
          <w:szCs w:val="21"/>
          <w:lang w:val="en-US" w:eastAsia="zh-CN"/>
        </w:rPr>
        <w:t>通道内窥镜系统清单</w:t>
      </w:r>
    </w:p>
    <w:p w14:paraId="4AEC3DF2">
      <w:pPr>
        <w:widowControl/>
        <w:spacing w:before="100" w:beforeAutospacing="1" w:after="100" w:afterAutospacing="1"/>
        <w:ind w:firstLine="288"/>
        <w:jc w:val="left"/>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附件4：</w:t>
      </w:r>
      <w:r>
        <w:rPr>
          <w:rFonts w:hint="eastAsia" w:ascii="宋体" w:hAnsi="宋体" w:eastAsia="宋体" w:cs="宋体"/>
          <w:b/>
          <w:bCs/>
          <w:kern w:val="0"/>
          <w:szCs w:val="21"/>
          <w:lang w:val="en-US" w:eastAsia="zh-CN"/>
        </w:rPr>
        <w:t>基础器械A清单</w:t>
      </w:r>
    </w:p>
    <w:p w14:paraId="474B5B36">
      <w:pPr>
        <w:widowControl/>
        <w:spacing w:before="100" w:beforeAutospacing="1" w:after="100" w:afterAutospacing="1"/>
        <w:ind w:firstLine="288"/>
        <w:jc w:val="left"/>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附件5：</w:t>
      </w:r>
      <w:r>
        <w:rPr>
          <w:rFonts w:hint="eastAsia" w:ascii="宋体" w:hAnsi="宋体" w:eastAsia="宋体" w:cs="宋体"/>
          <w:b/>
          <w:bCs/>
          <w:kern w:val="0"/>
          <w:szCs w:val="21"/>
          <w:lang w:val="en-US" w:eastAsia="zh-CN"/>
        </w:rPr>
        <w:t>基础器械B清单</w:t>
      </w:r>
    </w:p>
    <w:p w14:paraId="2C6D664B">
      <w:pPr>
        <w:widowControl/>
        <w:spacing w:before="100" w:beforeAutospacing="1" w:after="100" w:afterAutospacing="1"/>
        <w:ind w:firstLine="288"/>
        <w:jc w:val="left"/>
        <w:rPr>
          <w:rFonts w:hint="eastAsia" w:ascii="宋体" w:hAnsi="宋体" w:eastAsia="宋体" w:cs="宋体"/>
          <w:b/>
          <w:bCs/>
          <w:kern w:val="0"/>
          <w:szCs w:val="21"/>
          <w:lang w:val="en-US" w:eastAsia="zh-CN"/>
        </w:rPr>
      </w:pPr>
      <w:r>
        <w:rPr>
          <w:rFonts w:hint="eastAsia" w:ascii="宋体" w:hAnsi="宋体" w:eastAsia="宋体" w:cs="宋体"/>
          <w:b w:val="0"/>
          <w:bCs w:val="0"/>
          <w:kern w:val="0"/>
          <w:szCs w:val="21"/>
          <w:lang w:val="en-US" w:eastAsia="zh-CN"/>
        </w:rPr>
        <w:t>附件6：</w:t>
      </w:r>
      <w:r>
        <w:rPr>
          <w:rFonts w:hint="eastAsia" w:ascii="宋体" w:hAnsi="宋体" w:eastAsia="宋体" w:cs="宋体"/>
          <w:b/>
          <w:bCs/>
          <w:kern w:val="0"/>
          <w:szCs w:val="21"/>
          <w:lang w:val="en-US" w:eastAsia="zh-CN"/>
        </w:rPr>
        <w:t>腔镜器械清单</w:t>
      </w:r>
    </w:p>
    <w:p w14:paraId="05C24E65">
      <w:pPr>
        <w:jc w:val="right"/>
        <w:rPr>
          <w:rFonts w:ascii="宋体" w:hAnsi="宋体" w:eastAsia="宋体" w:cs="宋体"/>
          <w:kern w:val="0"/>
          <w:szCs w:val="21"/>
        </w:rPr>
      </w:pPr>
    </w:p>
    <w:p w14:paraId="4747EE16">
      <w:pPr>
        <w:jc w:val="right"/>
        <w:rPr>
          <w:rFonts w:hint="eastAsia" w:ascii="宋体" w:hAnsi="宋体" w:eastAsia="宋体" w:cs="宋体"/>
          <w:kern w:val="0"/>
          <w:szCs w:val="21"/>
        </w:rPr>
      </w:pPr>
    </w:p>
    <w:p w14:paraId="526013D8">
      <w:pPr>
        <w:jc w:val="right"/>
        <w:rPr>
          <w:rFonts w:hint="eastAsia" w:ascii="宋体" w:hAnsi="宋体" w:eastAsia="宋体" w:cs="宋体"/>
          <w:kern w:val="0"/>
          <w:szCs w:val="21"/>
        </w:rPr>
      </w:pPr>
    </w:p>
    <w:p w14:paraId="2A68AFE6">
      <w:pPr>
        <w:jc w:val="right"/>
        <w:rPr>
          <w:rFonts w:hint="eastAsia" w:ascii="宋体" w:hAnsi="宋体" w:eastAsia="宋体" w:cs="宋体"/>
          <w:kern w:val="0"/>
          <w:szCs w:val="21"/>
        </w:rPr>
      </w:pPr>
    </w:p>
    <w:p w14:paraId="3E23A558">
      <w:pPr>
        <w:jc w:val="right"/>
        <w:rPr>
          <w:rFonts w:hint="eastAsia" w:ascii="宋体" w:hAnsi="宋体" w:eastAsia="宋体" w:cs="宋体"/>
          <w:kern w:val="0"/>
          <w:szCs w:val="21"/>
        </w:rPr>
      </w:pPr>
    </w:p>
    <w:p w14:paraId="7EFFB236">
      <w:pPr>
        <w:jc w:val="right"/>
        <w:rPr>
          <w:rFonts w:hint="eastAsia" w:ascii="宋体" w:hAnsi="宋体" w:eastAsia="宋体" w:cs="宋体"/>
          <w:kern w:val="0"/>
          <w:szCs w:val="21"/>
        </w:rPr>
      </w:pPr>
    </w:p>
    <w:p w14:paraId="73EC9481">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2B4E55CB">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8</w:t>
      </w:r>
      <w:r>
        <w:rPr>
          <w:rFonts w:hint="eastAsia" w:ascii="宋体" w:hAnsi="宋体" w:eastAsia="宋体" w:cs="宋体"/>
          <w:kern w:val="0"/>
          <w:szCs w:val="21"/>
        </w:rPr>
        <w:t>月</w:t>
      </w:r>
      <w:r>
        <w:rPr>
          <w:rFonts w:hint="eastAsia" w:ascii="宋体" w:hAnsi="宋体" w:eastAsia="宋体" w:cs="宋体"/>
          <w:kern w:val="0"/>
          <w:szCs w:val="21"/>
          <w:lang w:val="en-US" w:eastAsia="zh-CN"/>
        </w:rPr>
        <w:t>27</w:t>
      </w:r>
      <w:r>
        <w:rPr>
          <w:rFonts w:hint="eastAsia" w:ascii="宋体" w:hAnsi="宋体" w:eastAsia="宋体" w:cs="宋体"/>
          <w:kern w:val="0"/>
          <w:szCs w:val="21"/>
        </w:rPr>
        <w:t>日</w:t>
      </w:r>
      <w:bookmarkEnd w:id="1"/>
    </w:p>
    <w:p w14:paraId="7D30AF87">
      <w:pPr>
        <w:jc w:val="left"/>
        <w:rPr>
          <w:rFonts w:hint="eastAsia" w:ascii="宋体" w:hAnsi="宋体" w:eastAsia="宋体" w:cs="宋体"/>
          <w:kern w:val="0"/>
          <w:szCs w:val="21"/>
          <w:lang w:val="en-US" w:eastAsia="zh-CN"/>
        </w:rPr>
      </w:pPr>
    </w:p>
    <w:p w14:paraId="5E351E22">
      <w:pPr>
        <w:jc w:val="left"/>
        <w:rPr>
          <w:rFonts w:hint="eastAsia" w:ascii="宋体" w:hAnsi="宋体" w:eastAsia="宋体" w:cs="宋体"/>
          <w:kern w:val="0"/>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C37DF49">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21A201A">
      <w:pPr>
        <w:jc w:val="center"/>
        <w:rPr>
          <w:rFonts w:hint="eastAsia" w:ascii="黑体" w:hAnsi="黑体" w:eastAsia="黑体" w:cs="黑体"/>
          <w:sz w:val="52"/>
          <w:szCs w:val="52"/>
          <w:lang w:val="en-US" w:eastAsia="zh-CN"/>
        </w:rPr>
      </w:pPr>
    </w:p>
    <w:p w14:paraId="746B237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DE9436D">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95C16BB">
      <w:pPr>
        <w:jc w:val="center"/>
        <w:rPr>
          <w:rFonts w:hint="eastAsia" w:ascii="黑体" w:hAnsi="黑体" w:eastAsia="黑体" w:cs="黑体"/>
          <w:sz w:val="52"/>
          <w:szCs w:val="52"/>
          <w:lang w:val="en-US" w:eastAsia="zh-CN"/>
        </w:rPr>
      </w:pPr>
    </w:p>
    <w:p w14:paraId="75DA743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65788275">
      <w:pPr>
        <w:rPr>
          <w:rFonts w:hint="eastAsia"/>
          <w:lang w:val="en-US" w:eastAsia="zh-CN"/>
        </w:rPr>
      </w:pPr>
    </w:p>
    <w:p w14:paraId="1F79D3F5">
      <w:pPr>
        <w:rPr>
          <w:rFonts w:hint="eastAsia" w:ascii="黑体" w:hAnsi="黑体" w:eastAsia="黑体" w:cs="黑体"/>
          <w:sz w:val="32"/>
          <w:szCs w:val="32"/>
          <w:lang w:val="en-US" w:eastAsia="zh-CN"/>
        </w:rPr>
      </w:pPr>
    </w:p>
    <w:p w14:paraId="3A41F0E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GYSYSBZXTZ202519</w:t>
      </w:r>
    </w:p>
    <w:p w14:paraId="67DC337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广州医科大学附属第四医院2025年度医疗设备听证（十九）</w:t>
      </w:r>
    </w:p>
    <w:p w14:paraId="26C805C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3C13F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DA72948">
      <w:pPr>
        <w:rPr>
          <w:rFonts w:hint="eastAsia" w:ascii="黑体" w:hAnsi="黑体" w:eastAsia="黑体" w:cs="黑体"/>
          <w:sz w:val="32"/>
          <w:szCs w:val="32"/>
          <w:lang w:val="en-US" w:eastAsia="zh-CN"/>
        </w:rPr>
      </w:pPr>
    </w:p>
    <w:p w14:paraId="3F8B0A7A">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CED5C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F3D76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E9F80E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83C7575">
      <w:pPr>
        <w:rPr>
          <w:rFonts w:hint="eastAsia" w:ascii="黑体" w:hAnsi="黑体" w:eastAsia="黑体" w:cs="黑体"/>
          <w:sz w:val="32"/>
          <w:szCs w:val="32"/>
          <w:lang w:val="en-US" w:eastAsia="zh-CN"/>
        </w:rPr>
      </w:pPr>
    </w:p>
    <w:p w14:paraId="5F426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F283AFE">
      <w:pPr>
        <w:rPr>
          <w:rFonts w:hint="eastAsia" w:ascii="仿宋" w:hAnsi="仿宋" w:eastAsia="仿宋" w:cs="仿宋"/>
          <w:sz w:val="28"/>
          <w:szCs w:val="28"/>
          <w:lang w:val="en-US" w:eastAsia="zh-CN"/>
        </w:rPr>
      </w:pP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473BFE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8907387"/>
    <w:rsid w:val="0BBD7257"/>
    <w:rsid w:val="0DD52884"/>
    <w:rsid w:val="0F4A52C7"/>
    <w:rsid w:val="11915D0D"/>
    <w:rsid w:val="12F06C5C"/>
    <w:rsid w:val="15106DCE"/>
    <w:rsid w:val="18683255"/>
    <w:rsid w:val="19E95123"/>
    <w:rsid w:val="1BD34839"/>
    <w:rsid w:val="218A52BB"/>
    <w:rsid w:val="23F44106"/>
    <w:rsid w:val="275A6452"/>
    <w:rsid w:val="2C732934"/>
    <w:rsid w:val="2C8E6136"/>
    <w:rsid w:val="2EAA2956"/>
    <w:rsid w:val="31147BBF"/>
    <w:rsid w:val="32123919"/>
    <w:rsid w:val="3D69136E"/>
    <w:rsid w:val="42A7342F"/>
    <w:rsid w:val="43211A2B"/>
    <w:rsid w:val="459B3BA5"/>
    <w:rsid w:val="48D563EE"/>
    <w:rsid w:val="4DB4715F"/>
    <w:rsid w:val="4F5E3050"/>
    <w:rsid w:val="51261F2B"/>
    <w:rsid w:val="527C3C53"/>
    <w:rsid w:val="53F80C41"/>
    <w:rsid w:val="551C4730"/>
    <w:rsid w:val="5A285D45"/>
    <w:rsid w:val="5C0C05B0"/>
    <w:rsid w:val="5F0A34BF"/>
    <w:rsid w:val="600E33F2"/>
    <w:rsid w:val="60BD2EBC"/>
    <w:rsid w:val="617445B9"/>
    <w:rsid w:val="61DA08E0"/>
    <w:rsid w:val="62145A44"/>
    <w:rsid w:val="63D27C36"/>
    <w:rsid w:val="6A9952D7"/>
    <w:rsid w:val="6B080305"/>
    <w:rsid w:val="6FED6A31"/>
    <w:rsid w:val="70EE626C"/>
    <w:rsid w:val="70F16351"/>
    <w:rsid w:val="74C4191E"/>
    <w:rsid w:val="79890A6E"/>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3350</Words>
  <Characters>3479</Characters>
  <Lines>12</Lines>
  <Paragraphs>3</Paragraphs>
  <TotalTime>3</TotalTime>
  <ScaleCrop>false</ScaleCrop>
  <LinksUpToDate>false</LinksUpToDate>
  <CharactersWithSpaces>3971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2025-08-29T07:42:18Z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