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844852">
      <w:pPr>
        <w:widowControl/>
        <w:jc w:val="center"/>
        <w:rPr>
          <w:rFonts w:ascii="宋体" w:hAnsi="宋体" w:eastAsia="宋体" w:cs="宋体"/>
          <w:kern w:val="0"/>
          <w:sz w:val="32"/>
          <w:szCs w:val="32"/>
        </w:rPr>
      </w:pPr>
      <w:bookmarkStart w:id="0" w:name="_Hlk61276285"/>
      <w:r>
        <w:rPr>
          <w:rFonts w:hint="eastAsia" w:ascii="宋体" w:hAnsi="宋体" w:eastAsia="宋体" w:cs="宋体"/>
          <w:kern w:val="0"/>
          <w:sz w:val="32"/>
          <w:szCs w:val="32"/>
        </w:rPr>
        <w:t>广州医科大学附属第四医院202</w:t>
      </w:r>
      <w:r>
        <w:rPr>
          <w:rFonts w:hint="eastAsia" w:ascii="宋体" w:hAnsi="宋体" w:eastAsia="宋体" w:cs="宋体"/>
          <w:kern w:val="0"/>
          <w:sz w:val="32"/>
          <w:szCs w:val="32"/>
          <w:lang w:val="en-US" w:eastAsia="zh-CN"/>
        </w:rPr>
        <w:t>5</w:t>
      </w:r>
      <w:r>
        <w:rPr>
          <w:rFonts w:hint="eastAsia" w:ascii="宋体" w:hAnsi="宋体" w:eastAsia="宋体" w:cs="宋体"/>
          <w:kern w:val="0"/>
          <w:sz w:val="32"/>
          <w:szCs w:val="32"/>
        </w:rPr>
        <w:t>年度医疗设备听证公告（</w:t>
      </w:r>
      <w:r>
        <w:rPr>
          <w:rFonts w:hint="eastAsia" w:ascii="宋体" w:hAnsi="宋体" w:eastAsia="宋体" w:cs="宋体"/>
          <w:kern w:val="0"/>
          <w:sz w:val="32"/>
          <w:szCs w:val="32"/>
          <w:lang w:val="en-US" w:eastAsia="zh-CN"/>
        </w:rPr>
        <w:t>三</w:t>
      </w:r>
      <w:r>
        <w:rPr>
          <w:rFonts w:hint="eastAsia" w:ascii="宋体" w:hAnsi="宋体" w:eastAsia="宋体" w:cs="宋体"/>
          <w:kern w:val="0"/>
          <w:sz w:val="32"/>
          <w:szCs w:val="32"/>
        </w:rPr>
        <w:t>）</w:t>
      </w:r>
    </w:p>
    <w:p w14:paraId="10507E26">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我院拟对以下医疗设备项目进行项目听证、调研，欢迎符合条件的</w:t>
      </w:r>
      <w:bookmarkStart w:id="1" w:name="_GoBack"/>
      <w:bookmarkEnd w:id="1"/>
      <w:r>
        <w:rPr>
          <w:rFonts w:hint="eastAsia" w:ascii="宋体" w:hAnsi="宋体" w:eastAsia="宋体" w:cs="宋体"/>
          <w:kern w:val="0"/>
          <w:szCs w:val="21"/>
        </w:rPr>
        <w:t>生产、经营企业报名参加，项目情况如下：</w:t>
      </w:r>
    </w:p>
    <w:p w14:paraId="43DE41CA">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一、项目内容及需求</w:t>
      </w:r>
    </w:p>
    <w:bookmarkEnd w:id="0"/>
    <w:tbl>
      <w:tblPr>
        <w:tblStyle w:val="6"/>
        <w:tblW w:w="94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2816"/>
        <w:gridCol w:w="648"/>
        <w:gridCol w:w="5248"/>
      </w:tblGrid>
      <w:tr w14:paraId="59E30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9" w:type="dxa"/>
            <w:vAlign w:val="center"/>
          </w:tcPr>
          <w:p w14:paraId="7FA4204A">
            <w:pPr>
              <w:widowControl/>
              <w:spacing w:before="100" w:beforeAutospacing="1" w:after="100" w:afterAutospacing="1"/>
              <w:jc w:val="center"/>
              <w:rPr>
                <w:rFonts w:ascii="宋体" w:hAnsi="宋体" w:eastAsia="宋体" w:cs="宋体"/>
                <w:b/>
                <w:kern w:val="0"/>
                <w:szCs w:val="21"/>
              </w:rPr>
            </w:pPr>
            <w:r>
              <w:rPr>
                <w:rFonts w:hint="eastAsia" w:ascii="宋体" w:hAnsi="宋体" w:eastAsia="宋体" w:cs="宋体"/>
                <w:b/>
                <w:kern w:val="0"/>
                <w:szCs w:val="21"/>
              </w:rPr>
              <w:t>序号</w:t>
            </w:r>
          </w:p>
        </w:tc>
        <w:tc>
          <w:tcPr>
            <w:tcW w:w="2816" w:type="dxa"/>
            <w:vAlign w:val="center"/>
          </w:tcPr>
          <w:p w14:paraId="0EE34E2D">
            <w:pPr>
              <w:widowControl/>
              <w:spacing w:before="100" w:beforeAutospacing="1" w:after="100" w:afterAutospacing="1"/>
              <w:jc w:val="center"/>
              <w:rPr>
                <w:rFonts w:ascii="宋体" w:hAnsi="宋体" w:eastAsia="宋体" w:cs="宋体"/>
                <w:b/>
                <w:kern w:val="0"/>
                <w:szCs w:val="21"/>
              </w:rPr>
            </w:pPr>
            <w:r>
              <w:rPr>
                <w:rFonts w:hint="eastAsia" w:ascii="宋体" w:hAnsi="宋体" w:eastAsia="宋体" w:cs="宋体"/>
                <w:b/>
                <w:kern w:val="0"/>
                <w:szCs w:val="21"/>
              </w:rPr>
              <w:t>项目名称</w:t>
            </w:r>
          </w:p>
        </w:tc>
        <w:tc>
          <w:tcPr>
            <w:tcW w:w="648" w:type="dxa"/>
            <w:vAlign w:val="center"/>
          </w:tcPr>
          <w:p w14:paraId="1B7F4B6A">
            <w:pPr>
              <w:widowControl/>
              <w:spacing w:before="100" w:beforeAutospacing="1" w:after="100" w:afterAutospacing="1"/>
              <w:jc w:val="center"/>
              <w:rPr>
                <w:rFonts w:ascii="宋体" w:hAnsi="宋体" w:eastAsia="宋体" w:cs="宋体"/>
                <w:b/>
                <w:kern w:val="0"/>
                <w:szCs w:val="21"/>
              </w:rPr>
            </w:pPr>
            <w:r>
              <w:rPr>
                <w:rFonts w:hint="eastAsia" w:ascii="宋体" w:hAnsi="宋体" w:eastAsia="宋体" w:cs="宋体"/>
                <w:b/>
                <w:kern w:val="0"/>
                <w:szCs w:val="21"/>
              </w:rPr>
              <w:t>数量</w:t>
            </w:r>
          </w:p>
        </w:tc>
        <w:tc>
          <w:tcPr>
            <w:tcW w:w="5248" w:type="dxa"/>
            <w:vAlign w:val="center"/>
          </w:tcPr>
          <w:p w14:paraId="0197C099">
            <w:pPr>
              <w:widowControl/>
              <w:spacing w:before="100" w:beforeAutospacing="1" w:after="100" w:afterAutospacing="1"/>
              <w:jc w:val="center"/>
              <w:rPr>
                <w:rFonts w:ascii="宋体" w:hAnsi="宋体" w:eastAsia="宋体" w:cs="宋体"/>
                <w:b/>
                <w:kern w:val="0"/>
                <w:szCs w:val="21"/>
              </w:rPr>
            </w:pPr>
            <w:r>
              <w:rPr>
                <w:rFonts w:hint="eastAsia" w:ascii="宋体" w:hAnsi="宋体" w:eastAsia="宋体" w:cs="宋体"/>
                <w:b/>
                <w:kern w:val="0"/>
                <w:szCs w:val="21"/>
              </w:rPr>
              <w:t>项目需求（包含且不限于）</w:t>
            </w:r>
          </w:p>
        </w:tc>
      </w:tr>
      <w:tr w14:paraId="52DD5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vMerge w:val="restart"/>
            <w:vAlign w:val="center"/>
          </w:tcPr>
          <w:p w14:paraId="4616AD30">
            <w:pPr>
              <w:widowControl/>
              <w:jc w:val="center"/>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1</w:t>
            </w:r>
          </w:p>
        </w:tc>
        <w:tc>
          <w:tcPr>
            <w:tcW w:w="2816" w:type="dxa"/>
            <w:vAlign w:val="center"/>
          </w:tcPr>
          <w:p w14:paraId="2619A023">
            <w:pPr>
              <w:widowControl/>
              <w:spacing w:before="100" w:beforeAutospacing="1" w:after="100" w:afterAutospacing="1"/>
              <w:jc w:val="center"/>
              <w:rPr>
                <w:rFonts w:hint="eastAsia" w:ascii="宋体" w:hAnsi="宋体" w:eastAsia="宋体" w:cs="宋体"/>
                <w:kern w:val="0"/>
                <w:szCs w:val="21"/>
              </w:rPr>
            </w:pPr>
            <w:r>
              <w:rPr>
                <w:rFonts w:hint="eastAsia" w:ascii="宋体" w:hAnsi="宋体" w:eastAsia="宋体" w:cs="宋体"/>
                <w:kern w:val="0"/>
                <w:szCs w:val="21"/>
                <w:lang w:val="en-US" w:eastAsia="zh-CN"/>
              </w:rPr>
              <w:t>转运车床</w:t>
            </w:r>
          </w:p>
        </w:tc>
        <w:tc>
          <w:tcPr>
            <w:tcW w:w="648" w:type="dxa"/>
            <w:vAlign w:val="center"/>
          </w:tcPr>
          <w:p w14:paraId="67E2B060">
            <w:pPr>
              <w:keepNext w:val="0"/>
              <w:keepLines w:val="0"/>
              <w:widowControl/>
              <w:suppressLineNumbers w:val="0"/>
              <w:jc w:val="center"/>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2</w:t>
            </w:r>
          </w:p>
        </w:tc>
        <w:tc>
          <w:tcPr>
            <w:tcW w:w="5248" w:type="dxa"/>
            <w:vAlign w:val="center"/>
          </w:tcPr>
          <w:p w14:paraId="73C088FE">
            <w:pPr>
              <w:keepNext w:val="0"/>
              <w:keepLines w:val="0"/>
              <w:widowControl/>
              <w:suppressLineNumbers w:val="0"/>
              <w:jc w:val="left"/>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尺≤</w:t>
            </w:r>
            <w:r>
              <w:rPr>
                <w:rFonts w:hint="default" w:ascii="宋体" w:hAnsi="宋体" w:eastAsia="宋体" w:cs="宋体"/>
                <w:kern w:val="0"/>
                <w:szCs w:val="21"/>
                <w:lang w:val="en-US" w:eastAsia="zh-CN" w:bidi="ar"/>
              </w:rPr>
              <w:t>19</w:t>
            </w:r>
            <w:r>
              <w:rPr>
                <w:rFonts w:hint="eastAsia" w:ascii="宋体" w:hAnsi="宋体" w:eastAsia="宋体" w:cs="宋体"/>
                <w:kern w:val="0"/>
                <w:szCs w:val="21"/>
                <w:lang w:val="en-US" w:eastAsia="zh-CN" w:bidi="ar"/>
              </w:rPr>
              <w:t>5</w:t>
            </w:r>
            <w:r>
              <w:rPr>
                <w:rFonts w:hint="default" w:ascii="宋体" w:hAnsi="宋体" w:eastAsia="宋体" w:cs="宋体"/>
                <w:kern w:val="0"/>
                <w:szCs w:val="21"/>
                <w:lang w:val="en-US" w:eastAsia="zh-CN" w:bidi="ar"/>
              </w:rPr>
              <w:t>0*750*（5</w:t>
            </w:r>
            <w:r>
              <w:rPr>
                <w:rFonts w:hint="eastAsia" w:ascii="宋体" w:hAnsi="宋体" w:eastAsia="宋体" w:cs="宋体"/>
                <w:kern w:val="0"/>
                <w:szCs w:val="21"/>
                <w:lang w:val="en-US" w:eastAsia="zh-CN" w:bidi="ar"/>
              </w:rPr>
              <w:t>5</w:t>
            </w:r>
            <w:r>
              <w:rPr>
                <w:rFonts w:hint="default" w:ascii="宋体" w:hAnsi="宋体" w:eastAsia="宋体" w:cs="宋体"/>
                <w:kern w:val="0"/>
                <w:szCs w:val="21"/>
                <w:lang w:val="en-US" w:eastAsia="zh-CN" w:bidi="ar"/>
              </w:rPr>
              <w:t>0-8</w:t>
            </w:r>
            <w:r>
              <w:rPr>
                <w:rFonts w:hint="eastAsia" w:ascii="宋体" w:hAnsi="宋体" w:eastAsia="宋体" w:cs="宋体"/>
                <w:kern w:val="0"/>
                <w:szCs w:val="21"/>
                <w:lang w:val="en-US" w:eastAsia="zh-CN" w:bidi="ar"/>
              </w:rPr>
              <w:t>5</w:t>
            </w:r>
            <w:r>
              <w:rPr>
                <w:rFonts w:hint="default" w:ascii="宋体" w:hAnsi="宋体" w:eastAsia="宋体" w:cs="宋体"/>
                <w:kern w:val="0"/>
                <w:szCs w:val="21"/>
                <w:lang w:val="en-US" w:eastAsia="zh-CN" w:bidi="ar"/>
              </w:rPr>
              <w:t>0）mm，靠背升降：0～75°±5°，整车升降：</w:t>
            </w:r>
            <w:r>
              <w:rPr>
                <w:rFonts w:hint="eastAsia" w:ascii="宋体" w:hAnsi="宋体" w:eastAsia="宋体" w:cs="宋体"/>
                <w:kern w:val="0"/>
                <w:szCs w:val="21"/>
                <w:lang w:val="en-US" w:eastAsia="zh-CN" w:bidi="ar"/>
              </w:rPr>
              <w:t>≤</w:t>
            </w:r>
            <w:r>
              <w:rPr>
                <w:rFonts w:hint="default" w:ascii="宋体" w:hAnsi="宋体" w:eastAsia="宋体" w:cs="宋体"/>
                <w:kern w:val="0"/>
                <w:szCs w:val="21"/>
                <w:lang w:val="en-US" w:eastAsia="zh-CN" w:bidi="ar"/>
              </w:rPr>
              <w:t>5</w:t>
            </w:r>
            <w:r>
              <w:rPr>
                <w:rFonts w:hint="eastAsia" w:ascii="宋体" w:hAnsi="宋体" w:eastAsia="宋体" w:cs="宋体"/>
                <w:kern w:val="0"/>
                <w:szCs w:val="21"/>
                <w:lang w:val="en-US" w:eastAsia="zh-CN" w:bidi="ar"/>
              </w:rPr>
              <w:t>5</w:t>
            </w:r>
            <w:r>
              <w:rPr>
                <w:rFonts w:hint="default" w:ascii="宋体" w:hAnsi="宋体" w:eastAsia="宋体" w:cs="宋体"/>
                <w:kern w:val="0"/>
                <w:szCs w:val="21"/>
                <w:lang w:val="en-US" w:eastAsia="zh-CN" w:bidi="ar"/>
              </w:rPr>
              <w:t>0-8</w:t>
            </w:r>
            <w:r>
              <w:rPr>
                <w:rFonts w:hint="eastAsia" w:ascii="宋体" w:hAnsi="宋体" w:eastAsia="宋体" w:cs="宋体"/>
                <w:kern w:val="0"/>
                <w:szCs w:val="21"/>
                <w:lang w:val="en-US" w:eastAsia="zh-CN" w:bidi="ar"/>
              </w:rPr>
              <w:t>5</w:t>
            </w:r>
            <w:r>
              <w:rPr>
                <w:rFonts w:hint="default" w:ascii="宋体" w:hAnsi="宋体" w:eastAsia="宋体" w:cs="宋体"/>
                <w:kern w:val="0"/>
                <w:szCs w:val="21"/>
                <w:lang w:val="en-US" w:eastAsia="zh-CN" w:bidi="ar"/>
              </w:rPr>
              <w:t>0mm，床体焊接质量坚实牢固，承重能力，采用中控刹车系统等</w:t>
            </w:r>
          </w:p>
        </w:tc>
      </w:tr>
      <w:tr w14:paraId="0BAF3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759" w:type="dxa"/>
            <w:vMerge w:val="continue"/>
            <w:vAlign w:val="center"/>
          </w:tcPr>
          <w:p w14:paraId="68F2FBE3">
            <w:pPr>
              <w:widowControl/>
              <w:jc w:val="center"/>
              <w:textAlignment w:val="center"/>
              <w:rPr>
                <w:rFonts w:hint="default" w:ascii="宋体" w:hAnsi="宋体" w:eastAsia="宋体" w:cs="宋体"/>
                <w:kern w:val="0"/>
                <w:szCs w:val="21"/>
                <w:lang w:val="en-US" w:eastAsia="zh-CN" w:bidi="ar"/>
              </w:rPr>
            </w:pPr>
          </w:p>
        </w:tc>
        <w:tc>
          <w:tcPr>
            <w:tcW w:w="2816" w:type="dxa"/>
            <w:vAlign w:val="center"/>
          </w:tcPr>
          <w:p w14:paraId="42D22439">
            <w:pPr>
              <w:widowControl/>
              <w:spacing w:before="100" w:beforeAutospacing="1" w:after="100" w:afterAutospacing="1"/>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病床</w:t>
            </w:r>
          </w:p>
        </w:tc>
        <w:tc>
          <w:tcPr>
            <w:tcW w:w="648" w:type="dxa"/>
            <w:vAlign w:val="center"/>
          </w:tcPr>
          <w:p w14:paraId="295CC2B4">
            <w:pPr>
              <w:keepNext w:val="0"/>
              <w:keepLines w:val="0"/>
              <w:widowControl/>
              <w:suppressLineNumbers w:val="0"/>
              <w:jc w:val="center"/>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20</w:t>
            </w:r>
          </w:p>
        </w:tc>
        <w:tc>
          <w:tcPr>
            <w:tcW w:w="5248" w:type="dxa"/>
            <w:vAlign w:val="center"/>
          </w:tcPr>
          <w:p w14:paraId="60192602">
            <w:pPr>
              <w:keepNext w:val="0"/>
              <w:keepLines w:val="0"/>
              <w:widowControl/>
              <w:suppressLineNumbers w:val="0"/>
              <w:jc w:val="left"/>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双摇病床，尺寸≤2150×950×450mm ，床面板厚度≥1.0mm钢板，：背部升降：0～75°±5°，腿部升降：0～50°±5°，护栏具有防夹手功能，配套床头柜、输液杆、餐板、床垫等，带中控刹车系统，静音脚轮，带防水可消毒床垫套等</w:t>
            </w:r>
          </w:p>
        </w:tc>
      </w:tr>
      <w:tr w14:paraId="55F0A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59" w:type="dxa"/>
            <w:vMerge w:val="continue"/>
            <w:vAlign w:val="center"/>
          </w:tcPr>
          <w:p w14:paraId="40250891">
            <w:pPr>
              <w:widowControl/>
              <w:jc w:val="center"/>
              <w:textAlignment w:val="center"/>
              <w:rPr>
                <w:rFonts w:hint="default" w:ascii="宋体" w:hAnsi="宋体" w:eastAsia="宋体" w:cs="宋体"/>
                <w:kern w:val="0"/>
                <w:szCs w:val="21"/>
                <w:lang w:val="en-US" w:eastAsia="zh-CN" w:bidi="ar"/>
              </w:rPr>
            </w:pPr>
          </w:p>
        </w:tc>
        <w:tc>
          <w:tcPr>
            <w:tcW w:w="2816" w:type="dxa"/>
            <w:vAlign w:val="center"/>
          </w:tcPr>
          <w:p w14:paraId="0A366616">
            <w:pPr>
              <w:widowControl/>
              <w:spacing w:before="100" w:beforeAutospacing="1" w:after="100" w:afterAutospacing="1"/>
              <w:jc w:val="center"/>
              <w:rPr>
                <w:rFonts w:hint="eastAsia" w:ascii="宋体" w:hAnsi="宋体" w:eastAsia="宋体" w:cs="宋体"/>
                <w:kern w:val="0"/>
                <w:szCs w:val="21"/>
              </w:rPr>
            </w:pPr>
            <w:r>
              <w:rPr>
                <w:rFonts w:hint="eastAsia" w:ascii="宋体" w:hAnsi="宋体" w:eastAsia="宋体" w:cs="宋体"/>
                <w:kern w:val="0"/>
                <w:szCs w:val="21"/>
                <w:lang w:val="en-US" w:eastAsia="zh-CN"/>
              </w:rPr>
              <w:t>治疗车</w:t>
            </w:r>
          </w:p>
        </w:tc>
        <w:tc>
          <w:tcPr>
            <w:tcW w:w="648" w:type="dxa"/>
            <w:vAlign w:val="center"/>
          </w:tcPr>
          <w:p w14:paraId="6CC0A31D">
            <w:pPr>
              <w:keepNext w:val="0"/>
              <w:keepLines w:val="0"/>
              <w:widowControl/>
              <w:suppressLineNumbers w:val="0"/>
              <w:jc w:val="center"/>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1</w:t>
            </w:r>
          </w:p>
        </w:tc>
        <w:tc>
          <w:tcPr>
            <w:tcW w:w="5248" w:type="dxa"/>
            <w:vAlign w:val="center"/>
          </w:tcPr>
          <w:p w14:paraId="01C5F08A">
            <w:pPr>
              <w:keepNext w:val="0"/>
              <w:keepLines w:val="0"/>
              <w:widowControl/>
              <w:suppressLineNumbers w:val="0"/>
              <w:jc w:val="left"/>
              <w:textAlignment w:val="center"/>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规格尺寸：≥6</w:t>
            </w:r>
            <w:r>
              <w:rPr>
                <w:rFonts w:hint="eastAsia" w:ascii="宋体" w:hAnsi="宋体" w:eastAsia="宋体" w:cs="宋体"/>
                <w:kern w:val="0"/>
                <w:szCs w:val="21"/>
                <w:lang w:val="en-US" w:eastAsia="zh-CN" w:bidi="ar"/>
              </w:rPr>
              <w:t>90</w:t>
            </w:r>
            <w:r>
              <w:rPr>
                <w:rFonts w:hint="default" w:ascii="宋体" w:hAnsi="宋体" w:eastAsia="宋体" w:cs="宋体"/>
                <w:kern w:val="0"/>
                <w:szCs w:val="21"/>
                <w:lang w:val="en-US" w:eastAsia="zh-CN" w:bidi="ar"/>
              </w:rPr>
              <w:t>*4</w:t>
            </w:r>
            <w:r>
              <w:rPr>
                <w:rFonts w:hint="eastAsia" w:ascii="宋体" w:hAnsi="宋体" w:eastAsia="宋体" w:cs="宋体"/>
                <w:kern w:val="0"/>
                <w:szCs w:val="21"/>
                <w:lang w:val="en-US" w:eastAsia="zh-CN" w:bidi="ar"/>
              </w:rPr>
              <w:t>90</w:t>
            </w:r>
            <w:r>
              <w:rPr>
                <w:rFonts w:hint="default" w:ascii="宋体" w:hAnsi="宋体" w:eastAsia="宋体" w:cs="宋体"/>
                <w:kern w:val="0"/>
                <w:szCs w:val="21"/>
                <w:lang w:val="en-US" w:eastAsia="zh-CN" w:bidi="ar"/>
              </w:rPr>
              <w:t>*</w:t>
            </w:r>
            <w:r>
              <w:rPr>
                <w:rFonts w:hint="eastAsia" w:ascii="宋体" w:hAnsi="宋体" w:eastAsia="宋体" w:cs="宋体"/>
                <w:kern w:val="0"/>
                <w:szCs w:val="21"/>
                <w:lang w:val="en-US" w:eastAsia="zh-CN" w:bidi="ar"/>
              </w:rPr>
              <w:t>900</w:t>
            </w:r>
            <w:r>
              <w:rPr>
                <w:rFonts w:hint="default" w:ascii="宋体" w:hAnsi="宋体" w:eastAsia="宋体" w:cs="宋体"/>
                <w:kern w:val="0"/>
                <w:szCs w:val="21"/>
                <w:lang w:val="en-US" w:eastAsia="zh-CN" w:bidi="ar"/>
              </w:rPr>
              <w:t>mm</w:t>
            </w:r>
            <w:r>
              <w:rPr>
                <w:rFonts w:hint="eastAsia" w:ascii="宋体" w:hAnsi="宋体" w:eastAsia="宋体" w:cs="宋体"/>
                <w:kern w:val="0"/>
                <w:szCs w:val="21"/>
                <w:lang w:val="en-US" w:eastAsia="zh-CN" w:bidi="ar"/>
              </w:rPr>
              <w:t>，</w:t>
            </w:r>
            <w:r>
              <w:rPr>
                <w:rFonts w:hint="default" w:ascii="宋体" w:hAnsi="宋体" w:eastAsia="宋体" w:cs="宋体"/>
                <w:kern w:val="0"/>
                <w:szCs w:val="21"/>
                <w:lang w:val="en-US" w:eastAsia="zh-CN" w:bidi="ar"/>
              </w:rPr>
              <w:t>≥</w:t>
            </w:r>
            <w:r>
              <w:rPr>
                <w:rFonts w:hint="eastAsia" w:ascii="宋体" w:hAnsi="宋体" w:eastAsia="宋体" w:cs="宋体"/>
                <w:kern w:val="0"/>
                <w:szCs w:val="21"/>
                <w:lang w:val="en-US" w:eastAsia="zh-CN" w:bidi="ar"/>
              </w:rPr>
              <w:t>两个大空间抽屉，滑轨采用静音阻尼轨道，带收纳盒1个、垃圾桶1组、静音脚轮4个等</w:t>
            </w:r>
          </w:p>
        </w:tc>
      </w:tr>
      <w:tr w14:paraId="400A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vMerge w:val="continue"/>
            <w:vAlign w:val="center"/>
          </w:tcPr>
          <w:p w14:paraId="210B8279">
            <w:pPr>
              <w:widowControl/>
              <w:jc w:val="center"/>
              <w:textAlignment w:val="center"/>
              <w:rPr>
                <w:rFonts w:hint="default" w:ascii="宋体" w:hAnsi="宋体" w:eastAsia="宋体" w:cs="宋体"/>
                <w:kern w:val="0"/>
                <w:szCs w:val="21"/>
                <w:lang w:val="en-US" w:eastAsia="zh-CN" w:bidi="ar"/>
              </w:rPr>
            </w:pPr>
          </w:p>
        </w:tc>
        <w:tc>
          <w:tcPr>
            <w:tcW w:w="2816" w:type="dxa"/>
            <w:vAlign w:val="center"/>
          </w:tcPr>
          <w:p w14:paraId="277BFD1E">
            <w:pPr>
              <w:widowControl/>
              <w:spacing w:before="100" w:beforeAutospacing="1" w:after="100" w:afterAutospacing="1"/>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器械车</w:t>
            </w:r>
          </w:p>
        </w:tc>
        <w:tc>
          <w:tcPr>
            <w:tcW w:w="648" w:type="dxa"/>
            <w:vAlign w:val="center"/>
          </w:tcPr>
          <w:p w14:paraId="337529BA">
            <w:pPr>
              <w:keepNext w:val="0"/>
              <w:keepLines w:val="0"/>
              <w:widowControl/>
              <w:suppressLineNumbers w:val="0"/>
              <w:jc w:val="center"/>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20</w:t>
            </w:r>
          </w:p>
        </w:tc>
        <w:tc>
          <w:tcPr>
            <w:tcW w:w="5248" w:type="dxa"/>
            <w:vAlign w:val="center"/>
          </w:tcPr>
          <w:p w14:paraId="66AA7331">
            <w:pPr>
              <w:keepNext w:val="0"/>
              <w:keepLines w:val="0"/>
              <w:widowControl/>
              <w:suppressLineNumbers w:val="0"/>
              <w:jc w:val="left"/>
              <w:textAlignment w:val="center"/>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规格尺寸：</w:t>
            </w:r>
            <w:r>
              <w:rPr>
                <w:rFonts w:hint="eastAsia" w:ascii="宋体" w:hAnsi="宋体" w:eastAsia="宋体" w:cs="宋体"/>
                <w:kern w:val="0"/>
                <w:szCs w:val="21"/>
                <w:lang w:val="en-US" w:eastAsia="zh-CN" w:bidi="ar"/>
              </w:rPr>
              <w:t>≥</w:t>
            </w:r>
            <w:r>
              <w:rPr>
                <w:rFonts w:hint="default" w:ascii="宋体" w:hAnsi="宋体" w:eastAsia="宋体" w:cs="宋体"/>
                <w:kern w:val="0"/>
                <w:szCs w:val="21"/>
                <w:lang w:val="en-US" w:eastAsia="zh-CN" w:bidi="ar"/>
              </w:rPr>
              <w:t>640*450*800mm。整体≥1.2mm不锈钢材质，</w:t>
            </w:r>
            <w:r>
              <w:rPr>
                <w:rFonts w:hint="eastAsia" w:ascii="宋体" w:hAnsi="宋体" w:eastAsia="宋体" w:cs="宋体"/>
                <w:kern w:val="0"/>
                <w:szCs w:val="21"/>
                <w:lang w:val="en-US" w:eastAsia="zh-CN" w:bidi="ar"/>
              </w:rPr>
              <w:t>层板≥1.0mm不锈钢钢板，静音脚轮等</w:t>
            </w:r>
          </w:p>
        </w:tc>
      </w:tr>
      <w:tr w14:paraId="1B136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759" w:type="dxa"/>
            <w:vMerge w:val="restart"/>
            <w:vAlign w:val="center"/>
          </w:tcPr>
          <w:p w14:paraId="59B64610">
            <w:pPr>
              <w:widowControl/>
              <w:jc w:val="center"/>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2</w:t>
            </w:r>
          </w:p>
        </w:tc>
        <w:tc>
          <w:tcPr>
            <w:tcW w:w="2816" w:type="dxa"/>
            <w:vAlign w:val="center"/>
          </w:tcPr>
          <w:p w14:paraId="68D17AA2">
            <w:pPr>
              <w:widowControl/>
              <w:spacing w:before="100" w:beforeAutospacing="1" w:after="100" w:afterAutospacing="1"/>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高级电动病床</w:t>
            </w:r>
          </w:p>
        </w:tc>
        <w:tc>
          <w:tcPr>
            <w:tcW w:w="648" w:type="dxa"/>
            <w:vAlign w:val="center"/>
          </w:tcPr>
          <w:p w14:paraId="647C4DCB">
            <w:pPr>
              <w:keepNext w:val="0"/>
              <w:keepLines w:val="0"/>
              <w:widowControl/>
              <w:suppressLineNumbers w:val="0"/>
              <w:jc w:val="center"/>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2</w:t>
            </w:r>
          </w:p>
        </w:tc>
        <w:tc>
          <w:tcPr>
            <w:tcW w:w="5248" w:type="dxa"/>
            <w:vAlign w:val="center"/>
          </w:tcPr>
          <w:p w14:paraId="00C6FDF4">
            <w:pPr>
              <w:keepNext w:val="0"/>
              <w:keepLines w:val="0"/>
              <w:widowControl/>
              <w:suppressLineNumbers w:val="0"/>
              <w:jc w:val="left"/>
              <w:textAlignment w:val="center"/>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1、病床电机数量≥4个，能实现各种功能体位；</w:t>
            </w:r>
          </w:p>
          <w:p w14:paraId="66FD61C2">
            <w:pPr>
              <w:keepNext w:val="0"/>
              <w:keepLines w:val="0"/>
              <w:widowControl/>
              <w:suppressLineNumbers w:val="0"/>
              <w:jc w:val="left"/>
              <w:textAlignment w:val="center"/>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2、具备重症电动一键式体位设计，一键体位≥4个；</w:t>
            </w:r>
          </w:p>
          <w:p w14:paraId="54E388EA">
            <w:pPr>
              <w:keepNext w:val="0"/>
              <w:keepLines w:val="0"/>
              <w:widowControl/>
              <w:suppressLineNumbers w:val="0"/>
              <w:jc w:val="left"/>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3</w:t>
            </w:r>
            <w:r>
              <w:rPr>
                <w:rFonts w:hint="default" w:ascii="宋体" w:hAnsi="宋体" w:eastAsia="宋体" w:cs="宋体"/>
                <w:kern w:val="0"/>
                <w:szCs w:val="21"/>
                <w:lang w:val="en-US" w:eastAsia="zh-CN" w:bidi="ar"/>
              </w:rPr>
              <w:t>、具有四轮联动脚轮锁定装置；</w:t>
            </w:r>
          </w:p>
          <w:p w14:paraId="0B63EB43">
            <w:pPr>
              <w:keepNext w:val="0"/>
              <w:keepLines w:val="0"/>
              <w:widowControl/>
              <w:suppressLineNumbers w:val="0"/>
              <w:jc w:val="left"/>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4</w:t>
            </w:r>
            <w:r>
              <w:rPr>
                <w:rFonts w:hint="default" w:ascii="宋体" w:hAnsi="宋体" w:eastAsia="宋体" w:cs="宋体"/>
                <w:kern w:val="0"/>
                <w:szCs w:val="21"/>
                <w:lang w:val="en-US" w:eastAsia="zh-CN" w:bidi="ar"/>
              </w:rPr>
              <w:t>、上床架具有≥10个约束环，保证病人安全。</w:t>
            </w:r>
          </w:p>
        </w:tc>
      </w:tr>
      <w:tr w14:paraId="6139F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759" w:type="dxa"/>
            <w:vMerge w:val="continue"/>
            <w:vAlign w:val="center"/>
          </w:tcPr>
          <w:p w14:paraId="73EEDD10">
            <w:pPr>
              <w:widowControl/>
              <w:jc w:val="center"/>
              <w:textAlignment w:val="center"/>
              <w:rPr>
                <w:rFonts w:hint="default" w:ascii="宋体" w:hAnsi="宋体" w:eastAsia="宋体" w:cs="宋体"/>
                <w:kern w:val="0"/>
                <w:szCs w:val="21"/>
                <w:lang w:val="en-US" w:eastAsia="zh-CN" w:bidi="ar"/>
              </w:rPr>
            </w:pPr>
          </w:p>
        </w:tc>
        <w:tc>
          <w:tcPr>
            <w:tcW w:w="2816" w:type="dxa"/>
            <w:vAlign w:val="center"/>
          </w:tcPr>
          <w:p w14:paraId="7BA2546D">
            <w:pPr>
              <w:widowControl/>
              <w:spacing w:before="100" w:beforeAutospacing="1" w:after="100" w:afterAutospacing="1"/>
              <w:jc w:val="center"/>
              <w:rPr>
                <w:rFonts w:hint="eastAsia" w:ascii="宋体" w:hAnsi="宋体" w:eastAsia="宋体" w:cs="宋体"/>
                <w:kern w:val="0"/>
                <w:szCs w:val="21"/>
              </w:rPr>
            </w:pPr>
            <w:r>
              <w:rPr>
                <w:rFonts w:hint="eastAsia" w:ascii="宋体" w:hAnsi="宋体" w:eastAsia="宋体" w:cs="宋体"/>
                <w:kern w:val="0"/>
                <w:szCs w:val="21"/>
                <w:lang w:val="en-US" w:eastAsia="zh-CN"/>
              </w:rPr>
              <w:t>普通电动病床</w:t>
            </w:r>
          </w:p>
        </w:tc>
        <w:tc>
          <w:tcPr>
            <w:tcW w:w="648" w:type="dxa"/>
            <w:vAlign w:val="center"/>
          </w:tcPr>
          <w:p w14:paraId="03D53424">
            <w:pPr>
              <w:keepNext w:val="0"/>
              <w:keepLines w:val="0"/>
              <w:widowControl/>
              <w:suppressLineNumbers w:val="0"/>
              <w:jc w:val="center"/>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2</w:t>
            </w:r>
          </w:p>
        </w:tc>
        <w:tc>
          <w:tcPr>
            <w:tcW w:w="5248" w:type="dxa"/>
            <w:vAlign w:val="center"/>
          </w:tcPr>
          <w:p w14:paraId="32995996">
            <w:pPr>
              <w:keepNext w:val="0"/>
              <w:keepLines w:val="0"/>
              <w:widowControl/>
              <w:suppressLineNumbers w:val="0"/>
              <w:jc w:val="left"/>
              <w:textAlignment w:val="center"/>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1、病床电机数量≥4个，具有电动控制背板、腿板升降，电动整体升降，电动控制整头倾、脚倾等电动病床五功能；</w:t>
            </w:r>
          </w:p>
          <w:p w14:paraId="311B30E3">
            <w:pPr>
              <w:keepNext w:val="0"/>
              <w:keepLines w:val="0"/>
              <w:widowControl/>
              <w:suppressLineNumbers w:val="0"/>
              <w:jc w:val="left"/>
              <w:textAlignment w:val="center"/>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2、具有多功能中央控制器，方便医护人员操作；</w:t>
            </w:r>
          </w:p>
          <w:p w14:paraId="57014E55">
            <w:pPr>
              <w:keepNext w:val="0"/>
              <w:keepLines w:val="0"/>
              <w:widowControl/>
              <w:suppressLineNumbers w:val="0"/>
              <w:jc w:val="left"/>
              <w:textAlignment w:val="center"/>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3、具有四轮联动脚轮锁定装置，方便病床转运。</w:t>
            </w:r>
          </w:p>
        </w:tc>
      </w:tr>
      <w:tr w14:paraId="70012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vAlign w:val="center"/>
          </w:tcPr>
          <w:p w14:paraId="4E7EC086">
            <w:pPr>
              <w:widowControl/>
              <w:jc w:val="center"/>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3</w:t>
            </w:r>
          </w:p>
        </w:tc>
        <w:tc>
          <w:tcPr>
            <w:tcW w:w="2816" w:type="dxa"/>
            <w:vAlign w:val="center"/>
          </w:tcPr>
          <w:p w14:paraId="465AA252">
            <w:pPr>
              <w:widowControl/>
              <w:spacing w:before="100" w:beforeAutospacing="1" w:after="100" w:afterAutospacing="1"/>
              <w:jc w:val="center"/>
              <w:rPr>
                <w:rFonts w:hint="eastAsia" w:ascii="宋体" w:hAnsi="宋体" w:eastAsia="宋体" w:cs="宋体"/>
                <w:kern w:val="0"/>
                <w:szCs w:val="21"/>
              </w:rPr>
            </w:pPr>
            <w:r>
              <w:rPr>
                <w:rFonts w:hint="eastAsia" w:ascii="宋体" w:hAnsi="宋体" w:eastAsia="宋体" w:cs="宋体"/>
                <w:kern w:val="0"/>
                <w:szCs w:val="21"/>
                <w:lang w:val="en-US" w:eastAsia="zh-CN"/>
              </w:rPr>
              <w:t>多功能电动病床</w:t>
            </w:r>
          </w:p>
        </w:tc>
        <w:tc>
          <w:tcPr>
            <w:tcW w:w="648" w:type="dxa"/>
            <w:vAlign w:val="center"/>
          </w:tcPr>
          <w:p w14:paraId="4368B87F">
            <w:pPr>
              <w:keepNext w:val="0"/>
              <w:keepLines w:val="0"/>
              <w:widowControl/>
              <w:suppressLineNumbers w:val="0"/>
              <w:jc w:val="center"/>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6</w:t>
            </w:r>
          </w:p>
        </w:tc>
        <w:tc>
          <w:tcPr>
            <w:tcW w:w="5248" w:type="dxa"/>
            <w:vAlign w:val="center"/>
          </w:tcPr>
          <w:p w14:paraId="63225BE2">
            <w:pPr>
              <w:keepNext w:val="0"/>
              <w:keepLines w:val="0"/>
              <w:widowControl/>
              <w:suppressLineNumbers w:val="0"/>
              <w:jc w:val="left"/>
              <w:textAlignment w:val="center"/>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 xml:space="preserve">具备背部升降、腿部升降、整体升降、整体前倾整体后倾、CPR体位、背膝联动上升、背膝联动下降功能，床头尾板可轻松装卸，满足危重病人抢救需要。 </w:t>
            </w:r>
          </w:p>
        </w:tc>
      </w:tr>
    </w:tbl>
    <w:p w14:paraId="6CE784AD">
      <w:pPr>
        <w:widowControl/>
        <w:spacing w:before="100" w:beforeAutospacing="1" w:after="100" w:afterAutospacing="1"/>
        <w:ind w:firstLine="288"/>
        <w:jc w:val="left"/>
        <w:rPr>
          <w:rFonts w:ascii="宋体" w:hAnsi="宋体" w:eastAsia="宋体" w:cs="宋体"/>
          <w:kern w:val="0"/>
          <w:szCs w:val="21"/>
        </w:rPr>
      </w:pPr>
    </w:p>
    <w:p w14:paraId="7B52DABC">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二、供应商资格</w:t>
      </w:r>
    </w:p>
    <w:p w14:paraId="4B308E4E">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（一）供应商必须是中华人民共和国境内注册的具有独立承担民事责任能力的法人或其他组织，并依法取得医疗器械经营许可证或医疗器械生产许可证；</w:t>
      </w:r>
    </w:p>
    <w:p w14:paraId="6A434F70">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（二）未被列入“信用中国”网站中“记录失信被执行人或重大税收违法案件当事人名单或政府采购严重违法失信行为”的记录名单；</w:t>
      </w:r>
    </w:p>
    <w:p w14:paraId="4A84EC73">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（三）具有履行项目所必需的设备和专业技术能力</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所报产品具备有效的医疗器械注册证明</w:t>
      </w:r>
      <w:r>
        <w:rPr>
          <w:rFonts w:hint="eastAsia" w:ascii="宋体" w:hAnsi="宋体" w:eastAsia="宋体" w:cs="宋体"/>
          <w:kern w:val="0"/>
          <w:szCs w:val="21"/>
        </w:rPr>
        <w:t>；</w:t>
      </w:r>
    </w:p>
    <w:p w14:paraId="7AC2A6E8">
      <w:pPr>
        <w:widowControl/>
        <w:spacing w:before="100" w:beforeAutospacing="1" w:after="100" w:afterAutospacing="1"/>
        <w:ind w:firstLine="288"/>
        <w:jc w:val="left"/>
        <w:rPr>
          <w:rFonts w:hint="eastAsia" w:ascii="宋体" w:hAnsi="宋体" w:eastAsia="宋体" w:cs="宋体"/>
          <w:kern w:val="0"/>
          <w:szCs w:val="21"/>
        </w:rPr>
      </w:pPr>
      <w:r>
        <w:rPr>
          <w:rFonts w:hint="eastAsia" w:ascii="宋体" w:hAnsi="宋体" w:eastAsia="宋体" w:cs="宋体"/>
          <w:kern w:val="0"/>
          <w:szCs w:val="21"/>
        </w:rPr>
        <w:t>（四）本项目不接受联合体报名；</w:t>
      </w:r>
    </w:p>
    <w:p w14:paraId="1B2DF98B">
      <w:pPr>
        <w:widowControl/>
        <w:spacing w:before="100" w:beforeAutospacing="1" w:after="100" w:afterAutospacing="1"/>
        <w:ind w:firstLine="288"/>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五</w:t>
      </w:r>
      <w:r>
        <w:rPr>
          <w:rFonts w:hint="eastAsia" w:ascii="宋体" w:hAnsi="宋体" w:eastAsia="宋体" w:cs="宋体"/>
          <w:kern w:val="0"/>
          <w:szCs w:val="21"/>
          <w:lang w:eastAsia="zh-CN"/>
        </w:rPr>
        <w:t>）如报名公司为代理经销商，</w:t>
      </w:r>
      <w:r>
        <w:rPr>
          <w:rFonts w:hint="eastAsia" w:ascii="宋体" w:hAnsi="宋体" w:eastAsia="宋体" w:cs="宋体"/>
          <w:kern w:val="0"/>
          <w:szCs w:val="21"/>
          <w:lang w:val="en-US" w:eastAsia="zh-CN"/>
        </w:rPr>
        <w:t>需</w:t>
      </w:r>
      <w:r>
        <w:rPr>
          <w:rFonts w:hint="eastAsia" w:ascii="宋体" w:hAnsi="宋体" w:eastAsia="宋体" w:cs="宋体"/>
          <w:kern w:val="0"/>
          <w:szCs w:val="21"/>
          <w:lang w:eastAsia="zh-CN"/>
        </w:rPr>
        <w:t>具备有效的</w:t>
      </w:r>
      <w:r>
        <w:rPr>
          <w:rFonts w:hint="eastAsia" w:ascii="宋体" w:hAnsi="宋体" w:eastAsia="宋体" w:cs="宋体"/>
          <w:kern w:val="0"/>
          <w:szCs w:val="21"/>
          <w:lang w:val="en-US" w:eastAsia="zh-CN"/>
        </w:rPr>
        <w:t>生产厂家对</w:t>
      </w:r>
      <w:r>
        <w:rPr>
          <w:rFonts w:hint="eastAsia" w:ascii="宋体" w:hAnsi="宋体" w:eastAsia="宋体" w:cs="宋体"/>
          <w:kern w:val="0"/>
          <w:szCs w:val="21"/>
        </w:rPr>
        <w:t>授权代表</w:t>
      </w:r>
      <w:r>
        <w:rPr>
          <w:rFonts w:hint="eastAsia" w:ascii="宋体" w:hAnsi="宋体" w:eastAsia="宋体" w:cs="宋体"/>
          <w:kern w:val="0"/>
          <w:szCs w:val="21"/>
          <w:lang w:val="en-US" w:eastAsia="zh-CN"/>
        </w:rPr>
        <w:t>的</w:t>
      </w:r>
      <w:r>
        <w:rPr>
          <w:rFonts w:hint="eastAsia" w:ascii="宋体" w:hAnsi="宋体" w:eastAsia="宋体" w:cs="宋体"/>
          <w:kern w:val="0"/>
          <w:szCs w:val="21"/>
          <w:lang w:eastAsia="zh-CN"/>
        </w:rPr>
        <w:t>授权证明资料</w:t>
      </w:r>
    </w:p>
    <w:p w14:paraId="2F39B0A8">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四、供应商报名方式</w:t>
      </w:r>
    </w:p>
    <w:p w14:paraId="157CDB12">
      <w:pPr>
        <w:widowControl/>
        <w:spacing w:before="100" w:beforeAutospacing="1" w:after="100" w:afterAutospacing="1"/>
        <w:ind w:firstLine="288"/>
        <w:jc w:val="left"/>
        <w:rPr>
          <w:rFonts w:ascii="宋体" w:hAnsi="宋体" w:eastAsia="宋体" w:cs="宋体"/>
          <w:kern w:val="0"/>
          <w:szCs w:val="21"/>
        </w:rPr>
      </w:pPr>
      <w:r>
        <w:rPr>
          <w:rFonts w:ascii="宋体" w:hAnsi="宋体" w:eastAsia="宋体" w:cs="宋体"/>
          <w:kern w:val="0"/>
          <w:szCs w:val="21"/>
        </w:rPr>
        <w:t>符合资格的供应商可在202</w:t>
      </w:r>
      <w:r>
        <w:rPr>
          <w:rFonts w:hint="eastAsia" w:ascii="宋体" w:hAnsi="宋体" w:eastAsia="宋体" w:cs="宋体"/>
          <w:kern w:val="0"/>
          <w:szCs w:val="21"/>
          <w:lang w:val="en-US" w:eastAsia="zh-CN"/>
        </w:rPr>
        <w:t>5</w:t>
      </w:r>
      <w:r>
        <w:rPr>
          <w:rFonts w:ascii="宋体" w:hAnsi="宋体" w:eastAsia="宋体" w:cs="宋体"/>
          <w:kern w:val="0"/>
          <w:szCs w:val="21"/>
        </w:rPr>
        <w:t>年</w:t>
      </w:r>
      <w:r>
        <w:rPr>
          <w:rFonts w:hint="eastAsia" w:ascii="宋体" w:hAnsi="宋体" w:eastAsia="宋体" w:cs="宋体"/>
          <w:kern w:val="0"/>
          <w:szCs w:val="21"/>
          <w:lang w:val="en-US" w:eastAsia="zh-CN"/>
        </w:rPr>
        <w:t>3</w:t>
      </w:r>
      <w:r>
        <w:rPr>
          <w:rFonts w:ascii="宋体" w:hAnsi="宋体" w:eastAsia="宋体" w:cs="宋体"/>
          <w:kern w:val="0"/>
          <w:szCs w:val="21"/>
        </w:rPr>
        <w:t>月</w:t>
      </w:r>
      <w:r>
        <w:rPr>
          <w:rFonts w:hint="eastAsia" w:ascii="宋体" w:hAnsi="宋体" w:eastAsia="宋体" w:cs="宋体"/>
          <w:kern w:val="0"/>
          <w:szCs w:val="21"/>
          <w:lang w:val="en-US" w:eastAsia="zh-CN"/>
        </w:rPr>
        <w:t>24</w:t>
      </w:r>
      <w:r>
        <w:rPr>
          <w:rFonts w:ascii="宋体" w:hAnsi="宋体" w:eastAsia="宋体" w:cs="宋体"/>
          <w:kern w:val="0"/>
          <w:szCs w:val="21"/>
        </w:rPr>
        <w:t>日至20</w:t>
      </w:r>
      <w:r>
        <w:rPr>
          <w:rFonts w:hint="eastAsia" w:ascii="宋体" w:hAnsi="宋体" w:eastAsia="宋体" w:cs="宋体"/>
          <w:kern w:val="0"/>
          <w:szCs w:val="21"/>
          <w:lang w:val="en-US" w:eastAsia="zh-CN"/>
        </w:rPr>
        <w:t>25</w:t>
      </w:r>
      <w:r>
        <w:rPr>
          <w:rFonts w:ascii="宋体" w:hAnsi="宋体" w:eastAsia="宋体" w:cs="宋体"/>
          <w:kern w:val="0"/>
          <w:szCs w:val="21"/>
        </w:rPr>
        <w:t>年</w:t>
      </w:r>
      <w:r>
        <w:rPr>
          <w:rFonts w:hint="eastAsia" w:ascii="宋体" w:hAnsi="宋体" w:eastAsia="宋体" w:cs="宋体"/>
          <w:kern w:val="0"/>
          <w:szCs w:val="21"/>
          <w:lang w:val="en-US" w:eastAsia="zh-CN"/>
        </w:rPr>
        <w:t>3</w:t>
      </w:r>
      <w:r>
        <w:rPr>
          <w:rFonts w:ascii="宋体" w:hAnsi="宋体" w:eastAsia="宋体" w:cs="宋体"/>
          <w:kern w:val="0"/>
          <w:szCs w:val="21"/>
        </w:rPr>
        <w:t>月</w:t>
      </w:r>
      <w:r>
        <w:rPr>
          <w:rFonts w:hint="eastAsia" w:ascii="宋体" w:hAnsi="宋体" w:eastAsia="宋体" w:cs="宋体"/>
          <w:kern w:val="0"/>
          <w:szCs w:val="21"/>
          <w:lang w:val="en-US" w:eastAsia="zh-CN"/>
        </w:rPr>
        <w:t>28</w:t>
      </w:r>
      <w:r>
        <w:rPr>
          <w:rFonts w:ascii="宋体" w:hAnsi="宋体" w:eastAsia="宋体" w:cs="宋体"/>
          <w:kern w:val="0"/>
          <w:szCs w:val="21"/>
        </w:rPr>
        <w:t>日</w:t>
      </w:r>
      <w:r>
        <w:rPr>
          <w:rFonts w:hint="eastAsia" w:ascii="宋体" w:hAnsi="宋体" w:eastAsia="宋体" w:cs="宋体"/>
          <w:kern w:val="0"/>
          <w:szCs w:val="21"/>
        </w:rPr>
        <w:t>17:30</w:t>
      </w:r>
      <w:r>
        <w:rPr>
          <w:rFonts w:hint="eastAsia" w:ascii="宋体" w:hAnsi="宋体" w:eastAsia="宋体" w:cs="宋体"/>
          <w:kern w:val="0"/>
          <w:szCs w:val="21"/>
          <w:lang w:val="en-US" w:eastAsia="zh-CN"/>
        </w:rPr>
        <w:t>提供</w:t>
      </w:r>
      <w:r>
        <w:rPr>
          <w:rFonts w:hint="eastAsia" w:ascii="宋体" w:hAnsi="宋体" w:eastAsia="宋体" w:cs="宋体"/>
          <w:b/>
          <w:bCs/>
          <w:kern w:val="0"/>
          <w:szCs w:val="21"/>
          <w:lang w:val="en-US" w:eastAsia="zh-CN"/>
        </w:rPr>
        <w:t xml:space="preserve">附件1 </w:t>
      </w:r>
      <w:r>
        <w:rPr>
          <w:rFonts w:hint="eastAsia" w:ascii="宋体" w:hAnsi="宋体" w:eastAsia="宋体" w:cs="宋体"/>
          <w:b/>
          <w:bCs/>
          <w:kern w:val="0"/>
          <w:szCs w:val="21"/>
          <w:lang w:eastAsia="zh-CN"/>
        </w:rPr>
        <w:t>“</w:t>
      </w:r>
      <w:r>
        <w:rPr>
          <w:rFonts w:hint="eastAsia" w:ascii="宋体" w:hAnsi="宋体" w:eastAsia="宋体" w:cs="宋体"/>
          <w:b/>
          <w:bCs/>
          <w:kern w:val="0"/>
          <w:szCs w:val="21"/>
          <w:lang w:val="en-US" w:eastAsia="zh-CN"/>
        </w:rPr>
        <w:t>调研论证报名文件</w:t>
      </w:r>
      <w:r>
        <w:rPr>
          <w:rFonts w:hint="eastAsia" w:ascii="宋体" w:hAnsi="宋体" w:eastAsia="宋体" w:cs="宋体"/>
          <w:b/>
          <w:bCs/>
          <w:kern w:val="0"/>
          <w:szCs w:val="21"/>
          <w:lang w:eastAsia="zh-CN"/>
        </w:rPr>
        <w:t>”</w:t>
      </w:r>
      <w:r>
        <w:rPr>
          <w:rFonts w:hint="eastAsia" w:ascii="宋体" w:hAnsi="宋体" w:eastAsia="宋体" w:cs="宋体"/>
          <w:b w:val="0"/>
          <w:bCs w:val="0"/>
          <w:kern w:val="0"/>
          <w:szCs w:val="21"/>
          <w:lang w:val="en-US" w:eastAsia="zh-CN"/>
        </w:rPr>
        <w:t>并</w:t>
      </w:r>
      <w:r>
        <w:rPr>
          <w:rFonts w:hint="eastAsia" w:ascii="宋体" w:hAnsi="宋体" w:eastAsia="宋体" w:cs="宋体"/>
          <w:kern w:val="0"/>
          <w:szCs w:val="21"/>
          <w:lang w:val="en-US" w:eastAsia="zh-CN"/>
        </w:rPr>
        <w:t>以</w:t>
      </w:r>
      <w:r>
        <w:rPr>
          <w:rFonts w:ascii="宋体" w:hAnsi="宋体" w:eastAsia="宋体" w:cs="宋体"/>
          <w:kern w:val="0"/>
          <w:szCs w:val="21"/>
        </w:rPr>
        <w:t>电子邮件形式</w:t>
      </w:r>
      <w:r>
        <w:rPr>
          <w:rFonts w:hint="eastAsia" w:ascii="宋体" w:hAnsi="宋体" w:eastAsia="宋体" w:cs="宋体"/>
          <w:kern w:val="0"/>
          <w:szCs w:val="21"/>
        </w:rPr>
        <w:t>（PDF文件，邮件主题格式：序号+项目名称+供应商名称）发至</w:t>
      </w:r>
      <w:r>
        <w:rPr>
          <w:rFonts w:ascii="宋体" w:hAnsi="宋体" w:eastAsia="宋体" w:cs="宋体"/>
          <w:kern w:val="0"/>
          <w:szCs w:val="21"/>
        </w:rPr>
        <w:t>邮箱</w:t>
      </w:r>
      <w:r>
        <w:rPr>
          <w:rFonts w:hint="eastAsia" w:ascii="宋体" w:hAnsi="宋体" w:eastAsia="宋体" w:cs="宋体"/>
          <w:kern w:val="0"/>
          <w:szCs w:val="21"/>
        </w:rPr>
        <w:t>gysysbzx@163.com，纸质版资料提交时间另行通知</w:t>
      </w:r>
    </w:p>
    <w:p w14:paraId="33DE17FC">
      <w:pPr>
        <w:widowControl/>
        <w:spacing w:before="100" w:beforeAutospacing="1" w:after="100" w:afterAutospacing="1"/>
        <w:ind w:firstLine="288"/>
        <w:jc w:val="left"/>
        <w:rPr>
          <w:rFonts w:hint="default" w:ascii="宋体" w:hAnsi="宋体" w:eastAsia="宋体" w:cs="宋体"/>
          <w:kern w:val="0"/>
          <w:szCs w:val="21"/>
          <w:lang w:val="en-US" w:eastAsia="zh-CN"/>
        </w:rPr>
      </w:pPr>
      <w:r>
        <w:rPr>
          <w:rFonts w:hint="eastAsia" w:ascii="宋体" w:hAnsi="宋体" w:eastAsia="宋体" w:cs="宋体"/>
          <w:kern w:val="0"/>
          <w:szCs w:val="21"/>
        </w:rPr>
        <w:t>五、听证地点：广州医科大学附属第四医院8号办公楼</w:t>
      </w:r>
      <w:r>
        <w:rPr>
          <w:rFonts w:hint="eastAsia" w:ascii="宋体" w:hAnsi="宋体" w:eastAsia="宋体" w:cs="宋体"/>
          <w:kern w:val="0"/>
          <w:szCs w:val="21"/>
          <w:lang w:val="en-US" w:eastAsia="zh-CN"/>
        </w:rPr>
        <w:t>4楼第三会议室</w:t>
      </w:r>
    </w:p>
    <w:p w14:paraId="7A0B568D">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听证时间：另行通知</w:t>
      </w:r>
    </w:p>
    <w:p w14:paraId="43D54116">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六、联系方式</w:t>
      </w:r>
    </w:p>
    <w:p w14:paraId="6272DC70">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设备中心联系电话：020-62287620、020-62287621</w:t>
      </w:r>
    </w:p>
    <w:p w14:paraId="1BBD9DFE">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联系人：林老师、姚老师</w:t>
      </w:r>
    </w:p>
    <w:p w14:paraId="309C9791">
      <w:pPr>
        <w:widowControl/>
        <w:spacing w:before="100" w:beforeAutospacing="1" w:after="100" w:afterAutospacing="1"/>
        <w:ind w:firstLine="288"/>
        <w:jc w:val="left"/>
        <w:rPr>
          <w:rFonts w:hint="eastAsia" w:ascii="宋体" w:hAnsi="宋体" w:eastAsia="宋体" w:cs="宋体"/>
          <w:kern w:val="0"/>
          <w:szCs w:val="21"/>
        </w:rPr>
      </w:pPr>
      <w:r>
        <w:rPr>
          <w:rFonts w:hint="eastAsia" w:ascii="宋体" w:hAnsi="宋体" w:eastAsia="宋体" w:cs="宋体"/>
          <w:kern w:val="0"/>
          <w:szCs w:val="21"/>
        </w:rPr>
        <w:t>地址：广州市增城区增江街光明东路1号</w:t>
      </w:r>
    </w:p>
    <w:p w14:paraId="4103A2EC">
      <w:pPr>
        <w:widowControl/>
        <w:spacing w:before="100" w:beforeAutospacing="1" w:after="100" w:afterAutospacing="1"/>
        <w:ind w:firstLine="288"/>
        <w:jc w:val="left"/>
        <w:rPr>
          <w:rFonts w:hint="eastAsia" w:ascii="宋体" w:hAnsi="宋体" w:eastAsia="宋体" w:cs="宋体"/>
          <w:kern w:val="0"/>
          <w:szCs w:val="21"/>
        </w:rPr>
      </w:pPr>
    </w:p>
    <w:p w14:paraId="231FC44F">
      <w:pPr>
        <w:widowControl/>
        <w:spacing w:before="100" w:beforeAutospacing="1" w:after="100" w:afterAutospacing="1"/>
        <w:ind w:firstLine="288"/>
        <w:jc w:val="left"/>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附件1：</w:t>
      </w:r>
      <w:r>
        <w:rPr>
          <w:rFonts w:hint="eastAsia" w:ascii="宋体" w:hAnsi="宋体" w:eastAsia="宋体" w:cs="宋体"/>
          <w:b/>
          <w:bCs/>
          <w:kern w:val="0"/>
          <w:szCs w:val="21"/>
          <w:lang w:val="en-US" w:eastAsia="zh-CN"/>
        </w:rPr>
        <w:t>调研论证报名文件</w:t>
      </w:r>
    </w:p>
    <w:p w14:paraId="05C24E65">
      <w:pPr>
        <w:jc w:val="right"/>
        <w:rPr>
          <w:rFonts w:ascii="宋体" w:hAnsi="宋体" w:eastAsia="宋体" w:cs="宋体"/>
          <w:kern w:val="0"/>
          <w:szCs w:val="21"/>
        </w:rPr>
      </w:pPr>
    </w:p>
    <w:p w14:paraId="73EC9481">
      <w:pPr>
        <w:jc w:val="right"/>
        <w:rPr>
          <w:rFonts w:ascii="宋体" w:hAnsi="宋体" w:eastAsia="宋体" w:cs="宋体"/>
          <w:kern w:val="0"/>
          <w:szCs w:val="21"/>
        </w:rPr>
      </w:pPr>
      <w:r>
        <w:rPr>
          <w:rFonts w:hint="eastAsia" w:ascii="宋体" w:hAnsi="宋体" w:eastAsia="宋体" w:cs="宋体"/>
          <w:kern w:val="0"/>
          <w:szCs w:val="21"/>
        </w:rPr>
        <w:t>发布人：广州医科大学附属第四医院 设备中心</w:t>
      </w:r>
    </w:p>
    <w:p w14:paraId="2B4E55CB">
      <w:pPr>
        <w:jc w:val="right"/>
        <w:rPr>
          <w:rFonts w:hint="eastAsia" w:ascii="宋体" w:hAnsi="宋体" w:eastAsia="宋体" w:cs="宋体"/>
          <w:kern w:val="0"/>
          <w:szCs w:val="21"/>
        </w:rPr>
      </w:pPr>
      <w:r>
        <w:rPr>
          <w:rFonts w:hint="eastAsia" w:ascii="宋体" w:hAnsi="宋体" w:eastAsia="宋体" w:cs="宋体"/>
          <w:kern w:val="0"/>
          <w:szCs w:val="21"/>
        </w:rPr>
        <w:t>发布时间：202</w:t>
      </w:r>
      <w:r>
        <w:rPr>
          <w:rFonts w:hint="eastAsia" w:ascii="宋体" w:hAnsi="宋体" w:eastAsia="宋体" w:cs="宋体"/>
          <w:kern w:val="0"/>
          <w:szCs w:val="21"/>
          <w:lang w:val="en-US" w:eastAsia="zh-CN"/>
        </w:rPr>
        <w:t>5</w:t>
      </w:r>
      <w:r>
        <w:rPr>
          <w:rFonts w:hint="eastAsia" w:ascii="宋体" w:hAnsi="宋体" w:eastAsia="宋体" w:cs="宋体"/>
          <w:kern w:val="0"/>
          <w:szCs w:val="21"/>
        </w:rPr>
        <w:t>年</w:t>
      </w:r>
      <w:r>
        <w:rPr>
          <w:rFonts w:hint="eastAsia" w:ascii="宋体" w:hAnsi="宋体" w:eastAsia="宋体" w:cs="宋体"/>
          <w:kern w:val="0"/>
          <w:szCs w:val="21"/>
          <w:lang w:val="en-US" w:eastAsia="zh-CN"/>
        </w:rPr>
        <w:t>3</w:t>
      </w:r>
      <w:r>
        <w:rPr>
          <w:rFonts w:hint="eastAsia" w:ascii="宋体" w:hAnsi="宋体" w:eastAsia="宋体" w:cs="宋体"/>
          <w:kern w:val="0"/>
          <w:szCs w:val="21"/>
        </w:rPr>
        <w:t>月</w:t>
      </w:r>
      <w:r>
        <w:rPr>
          <w:rFonts w:hint="eastAsia" w:ascii="宋体" w:hAnsi="宋体" w:eastAsia="宋体" w:cs="宋体"/>
          <w:kern w:val="0"/>
          <w:szCs w:val="21"/>
          <w:lang w:val="en-US" w:eastAsia="zh-CN"/>
        </w:rPr>
        <w:t>24</w:t>
      </w:r>
      <w:r>
        <w:rPr>
          <w:rFonts w:hint="eastAsia" w:ascii="宋体" w:hAnsi="宋体" w:eastAsia="宋体" w:cs="宋体"/>
          <w:kern w:val="0"/>
          <w:szCs w:val="21"/>
        </w:rPr>
        <w:t>日</w:t>
      </w:r>
    </w:p>
    <w:p w14:paraId="60725843">
      <w:pPr>
        <w:jc w:val="right"/>
        <w:rPr>
          <w:rFonts w:hint="eastAsia" w:ascii="宋体" w:hAnsi="宋体" w:eastAsia="宋体" w:cs="宋体"/>
          <w:kern w:val="0"/>
          <w:szCs w:val="21"/>
        </w:rPr>
      </w:pPr>
    </w:p>
    <w:p w14:paraId="0CD8FF36">
      <w:pPr>
        <w:jc w:val="right"/>
        <w:rPr>
          <w:rFonts w:hint="eastAsia" w:ascii="宋体" w:hAnsi="宋体" w:eastAsia="宋体" w:cs="宋体"/>
          <w:kern w:val="0"/>
          <w:szCs w:val="21"/>
        </w:rPr>
      </w:pPr>
    </w:p>
    <w:p w14:paraId="01105392">
      <w:pPr>
        <w:jc w:val="right"/>
        <w:rPr>
          <w:rFonts w:hint="eastAsia" w:ascii="宋体" w:hAnsi="宋体" w:eastAsia="宋体" w:cs="宋体"/>
          <w:kern w:val="0"/>
          <w:szCs w:val="21"/>
        </w:rPr>
      </w:pPr>
    </w:p>
    <w:p w14:paraId="59422C4A">
      <w:pPr>
        <w:jc w:val="right"/>
        <w:rPr>
          <w:rFonts w:hint="eastAsia" w:ascii="宋体" w:hAnsi="宋体" w:eastAsia="宋体" w:cs="宋体"/>
          <w:kern w:val="0"/>
          <w:szCs w:val="21"/>
        </w:rPr>
      </w:pPr>
    </w:p>
    <w:p w14:paraId="7E0FBD16">
      <w:pPr>
        <w:jc w:val="right"/>
        <w:rPr>
          <w:rFonts w:hint="eastAsia" w:ascii="宋体" w:hAnsi="宋体" w:eastAsia="宋体" w:cs="宋体"/>
          <w:kern w:val="0"/>
          <w:szCs w:val="21"/>
        </w:rPr>
      </w:pPr>
    </w:p>
    <w:p w14:paraId="72D19EDC">
      <w:pPr>
        <w:jc w:val="right"/>
        <w:rPr>
          <w:rFonts w:hint="eastAsia" w:ascii="宋体" w:hAnsi="宋体" w:eastAsia="宋体" w:cs="宋体"/>
          <w:kern w:val="0"/>
          <w:szCs w:val="21"/>
        </w:rPr>
      </w:pPr>
    </w:p>
    <w:p w14:paraId="5BCC9DAF">
      <w:pPr>
        <w:jc w:val="right"/>
        <w:rPr>
          <w:rFonts w:hint="eastAsia" w:ascii="宋体" w:hAnsi="宋体" w:eastAsia="宋体" w:cs="宋体"/>
          <w:kern w:val="0"/>
          <w:szCs w:val="21"/>
        </w:rPr>
      </w:pPr>
    </w:p>
    <w:p w14:paraId="5B564D3F">
      <w:pPr>
        <w:jc w:val="right"/>
        <w:rPr>
          <w:rFonts w:hint="eastAsia" w:ascii="宋体" w:hAnsi="宋体" w:eastAsia="宋体" w:cs="宋体"/>
          <w:kern w:val="0"/>
          <w:szCs w:val="21"/>
        </w:rPr>
      </w:pPr>
    </w:p>
    <w:p w14:paraId="6AEAE769">
      <w:pPr>
        <w:jc w:val="both"/>
        <w:rPr>
          <w:rFonts w:hint="eastAsia" w:ascii="宋体" w:hAnsi="宋体" w:eastAsia="宋体" w:cs="宋体"/>
          <w:kern w:val="0"/>
          <w:szCs w:val="21"/>
        </w:rPr>
      </w:pPr>
    </w:p>
    <w:p w14:paraId="5465D2F2">
      <w:pPr>
        <w:jc w:val="left"/>
        <w:rPr>
          <w:rFonts w:hint="eastAsia" w:ascii="宋体" w:hAnsi="宋体" w:eastAsia="宋体" w:cs="宋体"/>
          <w:kern w:val="0"/>
          <w:szCs w:val="21"/>
          <w:lang w:val="en-US" w:eastAsia="zh-CN"/>
        </w:rPr>
      </w:pPr>
    </w:p>
    <w:p w14:paraId="7D30AF87">
      <w:pPr>
        <w:jc w:val="left"/>
        <w:rPr>
          <w:rFonts w:hint="eastAsia" w:ascii="宋体" w:hAnsi="宋体" w:eastAsia="宋体" w:cs="宋体"/>
          <w:kern w:val="0"/>
          <w:szCs w:val="21"/>
          <w:lang w:val="en-US" w:eastAsia="zh-CN"/>
        </w:rPr>
      </w:pPr>
    </w:p>
    <w:p w14:paraId="5DFA1131">
      <w:pPr>
        <w:jc w:val="left"/>
        <w:rPr>
          <w:rFonts w:hint="eastAsia" w:ascii="宋体" w:hAnsi="宋体" w:eastAsia="宋体" w:cs="宋体"/>
          <w:kern w:val="0"/>
          <w:szCs w:val="21"/>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7C37DF49">
      <w:pPr>
        <w:jc w:val="left"/>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附件1：</w:t>
      </w:r>
      <w:r>
        <w:rPr>
          <w:rFonts w:hint="eastAsia" w:ascii="宋体" w:hAnsi="宋体" w:eastAsia="宋体" w:cs="宋体"/>
          <w:b/>
          <w:bCs/>
          <w:kern w:val="0"/>
          <w:szCs w:val="21"/>
          <w:lang w:val="en-US" w:eastAsia="zh-CN"/>
        </w:rPr>
        <w:t>调研论证报名文件</w:t>
      </w:r>
    </w:p>
    <w:p w14:paraId="321A201A">
      <w:pPr>
        <w:jc w:val="center"/>
        <w:rPr>
          <w:rFonts w:hint="eastAsia" w:ascii="黑体" w:hAnsi="黑体" w:eastAsia="黑体" w:cs="黑体"/>
          <w:sz w:val="52"/>
          <w:szCs w:val="52"/>
          <w:lang w:val="en-US" w:eastAsia="zh-CN"/>
        </w:rPr>
      </w:pPr>
    </w:p>
    <w:p w14:paraId="746B237C">
      <w:pPr>
        <w:jc w:val="center"/>
        <w:rPr>
          <w:rFonts w:hint="eastAsia" w:ascii="黑体" w:hAnsi="黑体" w:eastAsia="黑体" w:cs="黑体"/>
          <w:sz w:val="84"/>
          <w:szCs w:val="84"/>
          <w:lang w:val="en-US" w:eastAsia="zh-CN"/>
        </w:rPr>
      </w:pPr>
      <w:r>
        <w:rPr>
          <w:rFonts w:hint="eastAsia" w:ascii="黑体" w:hAnsi="黑体" w:eastAsia="黑体" w:cs="黑体"/>
          <w:sz w:val="84"/>
          <w:szCs w:val="84"/>
          <w:lang w:val="en-US" w:eastAsia="zh-CN"/>
        </w:rPr>
        <w:t>广州医科大学附属</w:t>
      </w:r>
    </w:p>
    <w:p w14:paraId="4DE9436D">
      <w:pPr>
        <w:jc w:val="center"/>
        <w:rPr>
          <w:rFonts w:hint="eastAsia" w:ascii="黑体" w:hAnsi="黑体" w:eastAsia="黑体" w:cs="黑体"/>
          <w:sz w:val="84"/>
          <w:szCs w:val="84"/>
          <w:lang w:val="en-US" w:eastAsia="zh-CN"/>
        </w:rPr>
      </w:pPr>
      <w:r>
        <w:rPr>
          <w:rFonts w:hint="eastAsia" w:ascii="黑体" w:hAnsi="黑体" w:eastAsia="黑体" w:cs="黑体"/>
          <w:sz w:val="84"/>
          <w:szCs w:val="84"/>
          <w:lang w:val="en-US" w:eastAsia="zh-CN"/>
        </w:rPr>
        <w:t>第四医院</w:t>
      </w:r>
    </w:p>
    <w:p w14:paraId="795C16BB">
      <w:pPr>
        <w:jc w:val="center"/>
        <w:rPr>
          <w:rFonts w:hint="eastAsia" w:ascii="黑体" w:hAnsi="黑体" w:eastAsia="黑体" w:cs="黑体"/>
          <w:sz w:val="52"/>
          <w:szCs w:val="52"/>
          <w:lang w:val="en-US" w:eastAsia="zh-CN"/>
        </w:rPr>
      </w:pPr>
    </w:p>
    <w:p w14:paraId="75DA743B">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调研论证资料</w:t>
      </w:r>
    </w:p>
    <w:p w14:paraId="65788275">
      <w:pPr>
        <w:rPr>
          <w:rFonts w:hint="eastAsia"/>
          <w:lang w:val="en-US" w:eastAsia="zh-CN"/>
        </w:rPr>
      </w:pPr>
    </w:p>
    <w:p w14:paraId="1F79D3F5">
      <w:pPr>
        <w:rPr>
          <w:rFonts w:hint="eastAsia" w:ascii="黑体" w:hAnsi="黑体" w:eastAsia="黑体" w:cs="黑体"/>
          <w:sz w:val="32"/>
          <w:szCs w:val="32"/>
          <w:lang w:val="en-US" w:eastAsia="zh-CN"/>
        </w:rPr>
      </w:pPr>
    </w:p>
    <w:p w14:paraId="3A41F0E5">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项目编号：</w:t>
      </w:r>
      <w:r>
        <w:rPr>
          <w:rFonts w:hint="eastAsia" w:ascii="黑体" w:hAnsi="黑体" w:eastAsia="黑体" w:cs="黑体"/>
          <w:sz w:val="32"/>
          <w:szCs w:val="32"/>
          <w:highlight w:val="yellow"/>
          <w:u w:val="single"/>
          <w:lang w:val="en-US" w:eastAsia="zh-CN"/>
        </w:rPr>
        <w:t>GYSYSBZXTZ202503</w:t>
      </w:r>
    </w:p>
    <w:p w14:paraId="67DC3372">
      <w:pPr>
        <w:rPr>
          <w:rFonts w:hint="eastAsia" w:ascii="黑体" w:hAnsi="黑体" w:eastAsia="黑体" w:cs="黑体"/>
          <w:b/>
          <w:bCs/>
          <w:sz w:val="28"/>
          <w:szCs w:val="28"/>
          <w:lang w:val="en-US" w:eastAsia="zh-CN"/>
        </w:rPr>
      </w:pPr>
      <w:r>
        <w:rPr>
          <w:rFonts w:hint="eastAsia" w:ascii="黑体" w:hAnsi="黑体" w:eastAsia="黑体" w:cs="黑体"/>
          <w:sz w:val="32"/>
          <w:szCs w:val="32"/>
          <w:lang w:val="en-US" w:eastAsia="zh-CN"/>
        </w:rPr>
        <w:t>项目名称：</w:t>
      </w:r>
      <w:r>
        <w:rPr>
          <w:rFonts w:hint="eastAsia" w:ascii="黑体" w:hAnsi="黑体" w:eastAsia="黑体" w:cs="黑体"/>
          <w:b/>
          <w:bCs/>
          <w:sz w:val="28"/>
          <w:szCs w:val="28"/>
          <w:highlight w:val="yellow"/>
          <w:u w:val="single"/>
          <w:lang w:val="en-US" w:eastAsia="zh-CN"/>
        </w:rPr>
        <w:t>广州医科大学附属第四医院2025年度医疗设备听证（三）</w:t>
      </w:r>
    </w:p>
    <w:p w14:paraId="26C805C5">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报名设备产地、品牌：</w:t>
      </w:r>
      <w:r>
        <w:rPr>
          <w:rFonts w:hint="eastAsia" w:ascii="黑体" w:hAnsi="黑体" w:eastAsia="黑体" w:cs="黑体"/>
          <w:sz w:val="32"/>
          <w:szCs w:val="32"/>
          <w:highlight w:val="yellow"/>
          <w:u w:val="single"/>
          <w:lang w:val="en-US" w:eastAsia="zh-CN"/>
        </w:rPr>
        <w:t xml:space="preserve">                          </w:t>
      </w:r>
    </w:p>
    <w:p w14:paraId="43C13F29">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报名设备型号：</w:t>
      </w:r>
      <w:r>
        <w:rPr>
          <w:rFonts w:hint="eastAsia" w:ascii="黑体" w:hAnsi="黑体" w:eastAsia="黑体" w:cs="黑体"/>
          <w:sz w:val="32"/>
          <w:szCs w:val="32"/>
          <w:highlight w:val="yellow"/>
          <w:u w:val="single"/>
          <w:lang w:val="en-US" w:eastAsia="zh-CN"/>
        </w:rPr>
        <w:t xml:space="preserve">                                </w:t>
      </w:r>
    </w:p>
    <w:p w14:paraId="7DA72948">
      <w:pPr>
        <w:rPr>
          <w:rFonts w:hint="eastAsia" w:ascii="黑体" w:hAnsi="黑体" w:eastAsia="黑体" w:cs="黑体"/>
          <w:sz w:val="32"/>
          <w:szCs w:val="32"/>
          <w:lang w:val="en-US" w:eastAsia="zh-CN"/>
        </w:rPr>
      </w:pPr>
    </w:p>
    <w:p w14:paraId="3F8B0A7A">
      <w:pPr>
        <w:rPr>
          <w:rFonts w:hint="eastAsia" w:ascii="黑体" w:hAnsi="黑体" w:eastAsia="黑体" w:cs="黑体"/>
          <w:sz w:val="32"/>
          <w:szCs w:val="32"/>
          <w:highlight w:val="yellow"/>
          <w:lang w:val="en-US" w:eastAsia="zh-CN"/>
        </w:rPr>
      </w:pPr>
      <w:r>
        <w:rPr>
          <w:rFonts w:hint="eastAsia" w:ascii="黑体" w:hAnsi="黑体" w:eastAsia="黑体" w:cs="黑体"/>
          <w:sz w:val="32"/>
          <w:szCs w:val="32"/>
          <w:lang w:val="en-US" w:eastAsia="zh-CN"/>
        </w:rPr>
        <w:t>厂家名称：</w:t>
      </w:r>
      <w:r>
        <w:rPr>
          <w:rFonts w:hint="eastAsia" w:ascii="黑体" w:hAnsi="黑体" w:eastAsia="黑体" w:cs="黑体"/>
          <w:sz w:val="32"/>
          <w:szCs w:val="32"/>
          <w:highlight w:val="yellow"/>
          <w:u w:val="single"/>
          <w:lang w:val="en-US" w:eastAsia="zh-CN"/>
        </w:rPr>
        <w:t xml:space="preserve">                                    </w:t>
      </w:r>
    </w:p>
    <w:p w14:paraId="4CED5C48">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供应商名称：</w:t>
      </w:r>
      <w:r>
        <w:rPr>
          <w:rFonts w:hint="eastAsia" w:ascii="黑体" w:hAnsi="黑体" w:eastAsia="黑体" w:cs="黑体"/>
          <w:sz w:val="32"/>
          <w:szCs w:val="32"/>
          <w:highlight w:val="yellow"/>
          <w:u w:val="single"/>
          <w:lang w:val="en-US" w:eastAsia="zh-CN"/>
        </w:rPr>
        <w:t xml:space="preserve">                                  </w:t>
      </w:r>
    </w:p>
    <w:p w14:paraId="1F3D76E6">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联系人：</w:t>
      </w:r>
      <w:r>
        <w:rPr>
          <w:rFonts w:hint="eastAsia" w:ascii="黑体" w:hAnsi="黑体" w:eastAsia="黑体" w:cs="黑体"/>
          <w:sz w:val="32"/>
          <w:szCs w:val="32"/>
          <w:highlight w:val="yellow"/>
          <w:u w:val="single"/>
          <w:lang w:val="en-US" w:eastAsia="zh-CN"/>
        </w:rPr>
        <w:t xml:space="preserve">                                      </w:t>
      </w:r>
    </w:p>
    <w:p w14:paraId="0E9F80EB">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联系方式：</w:t>
      </w:r>
      <w:r>
        <w:rPr>
          <w:rFonts w:hint="eastAsia" w:ascii="黑体" w:hAnsi="黑体" w:eastAsia="黑体" w:cs="黑体"/>
          <w:sz w:val="32"/>
          <w:szCs w:val="32"/>
          <w:highlight w:val="yellow"/>
          <w:u w:val="single"/>
          <w:lang w:val="en-US" w:eastAsia="zh-CN"/>
        </w:rPr>
        <w:t xml:space="preserve">                                    </w:t>
      </w:r>
    </w:p>
    <w:p w14:paraId="183C7575">
      <w:pPr>
        <w:rPr>
          <w:rFonts w:hint="eastAsia" w:ascii="黑体" w:hAnsi="黑体" w:eastAsia="黑体" w:cs="黑体"/>
          <w:sz w:val="32"/>
          <w:szCs w:val="32"/>
          <w:lang w:val="en-US" w:eastAsia="zh-CN"/>
        </w:rPr>
      </w:pPr>
    </w:p>
    <w:p w14:paraId="5F42618B">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日期;</w:t>
      </w:r>
      <w:r>
        <w:rPr>
          <w:rFonts w:hint="eastAsia" w:ascii="仿宋" w:hAnsi="仿宋" w:eastAsia="仿宋" w:cs="仿宋"/>
          <w:sz w:val="28"/>
          <w:szCs w:val="28"/>
          <w:highlight w:val="yellow"/>
          <w:lang w:val="en-US" w:eastAsia="zh-CN"/>
        </w:rPr>
        <w:t>202X年XX月XX日</w:t>
      </w:r>
    </w:p>
    <w:p w14:paraId="6F283AFE">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2015342B">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目  录</w:t>
      </w:r>
    </w:p>
    <w:p w14:paraId="5FD23D1B">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一、产品报价情况一览表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0CE8D0A9">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二、设备配套医用耗材、试剂报价表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0B6BC0D4">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三、易损件情况</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76960AC8">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四、过保后配件、维修等费用说明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7FC113D">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五、设备安装要求情况说明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36CB52D9">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六、配置清单</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7CA54C72">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七、售后服务承诺书</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23D5C3A9">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八、产品技术参数</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20733B83">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九、同档次同类产品各品牌的性能比较</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31675470">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十、营业执照（厂家、代理商）</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37270891">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十一、医疗器械生产/经营许可（厂家、代理商）</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43F04BDF">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十二、产品授权证明内容（如非厂家需提交）</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0A1C7877">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十三、产品注册证/备案及彩页</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6D73D71">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十四、产品行业发展情况说明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0CA0B02">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十五、企业类型说明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694B8F42">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十六、产品的其他医院成交合同或发票复印件</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27389DCF">
      <w:pPr>
        <w:jc w:val="left"/>
        <w:rPr>
          <w:rFonts w:hint="eastAsia" w:ascii="仿宋" w:hAnsi="仿宋" w:eastAsia="仿宋" w:cs="仿宋"/>
          <w:sz w:val="32"/>
          <w:szCs w:val="32"/>
          <w:lang w:val="en-US" w:eastAsia="zh-CN"/>
        </w:rPr>
      </w:pPr>
    </w:p>
    <w:p w14:paraId="351ECFFF">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tbl>
      <w:tblPr>
        <w:tblStyle w:val="5"/>
        <w:tblW w:w="892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4"/>
        <w:gridCol w:w="2181"/>
        <w:gridCol w:w="1146"/>
        <w:gridCol w:w="236"/>
        <w:gridCol w:w="647"/>
        <w:gridCol w:w="236"/>
        <w:gridCol w:w="1227"/>
        <w:gridCol w:w="236"/>
        <w:gridCol w:w="1876"/>
        <w:gridCol w:w="236"/>
      </w:tblGrid>
      <w:tr w14:paraId="2BEF4527">
        <w:tblPrEx>
          <w:tblCellMar>
            <w:top w:w="0" w:type="dxa"/>
            <w:left w:w="108" w:type="dxa"/>
            <w:bottom w:w="0" w:type="dxa"/>
            <w:right w:w="108" w:type="dxa"/>
          </w:tblCellMar>
        </w:tblPrEx>
        <w:trPr>
          <w:gridAfter w:val="1"/>
          <w:wAfter w:w="236" w:type="dxa"/>
          <w:trHeight w:val="600" w:hRule="atLeast"/>
        </w:trPr>
        <w:tc>
          <w:tcPr>
            <w:tcW w:w="8689" w:type="dxa"/>
            <w:gridSpan w:val="9"/>
            <w:tcBorders>
              <w:top w:val="nil"/>
              <w:left w:val="nil"/>
              <w:bottom w:val="nil"/>
              <w:right w:val="nil"/>
            </w:tcBorders>
            <w:shd w:val="clear" w:color="auto" w:fill="auto"/>
            <w:vAlign w:val="center"/>
          </w:tcPr>
          <w:p w14:paraId="58A5C4F3">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黑体" w:hAnsi="黑体" w:eastAsia="黑体" w:cs="黑体"/>
                <w:b/>
                <w:bCs/>
                <w:i w:val="0"/>
                <w:iCs w:val="0"/>
                <w:color w:val="000000"/>
                <w:kern w:val="0"/>
                <w:sz w:val="32"/>
                <w:szCs w:val="32"/>
                <w:u w:val="none"/>
                <w:lang w:val="en-US" w:eastAsia="zh-CN" w:bidi="ar"/>
              </w:rPr>
              <w:t>一、产品报价情况一览表</w:t>
            </w:r>
          </w:p>
        </w:tc>
      </w:tr>
      <w:tr w14:paraId="29205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37C3FE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项目编号及名称</w:t>
            </w:r>
          </w:p>
        </w:tc>
        <w:tc>
          <w:tcPr>
            <w:tcW w:w="2029" w:type="dxa"/>
            <w:gridSpan w:val="3"/>
            <w:tcBorders>
              <w:top w:val="single" w:color="000000" w:sz="8" w:space="0"/>
              <w:left w:val="single" w:color="000000" w:sz="8" w:space="0"/>
              <w:bottom w:val="single" w:color="000000" w:sz="8" w:space="0"/>
              <w:right w:val="single" w:color="000000" w:sz="4" w:space="0"/>
            </w:tcBorders>
            <w:shd w:val="clear" w:color="auto" w:fill="auto"/>
            <w:vAlign w:val="center"/>
          </w:tcPr>
          <w:p w14:paraId="0A6C5A55">
            <w:pPr>
              <w:rPr>
                <w:rFonts w:hint="eastAsia" w:ascii="仿宋" w:hAnsi="仿宋" w:eastAsia="仿宋" w:cs="仿宋"/>
                <w:i w:val="0"/>
                <w:iCs w:val="0"/>
                <w:color w:val="000000"/>
                <w:sz w:val="24"/>
                <w:szCs w:val="24"/>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B47D1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产地/品牌/型号</w:t>
            </w:r>
          </w:p>
        </w:tc>
        <w:tc>
          <w:tcPr>
            <w:tcW w:w="2112"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69942E12">
            <w:pPr>
              <w:rPr>
                <w:rFonts w:hint="eastAsia" w:ascii="仿宋" w:hAnsi="仿宋" w:eastAsia="仿宋" w:cs="仿宋"/>
                <w:i w:val="0"/>
                <w:iCs w:val="0"/>
                <w:color w:val="000000"/>
                <w:sz w:val="24"/>
                <w:szCs w:val="24"/>
                <w:u w:val="none"/>
              </w:rPr>
            </w:pPr>
          </w:p>
        </w:tc>
      </w:tr>
      <w:tr w14:paraId="2C388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nil"/>
              <w:left w:val="single" w:color="000000" w:sz="8" w:space="0"/>
              <w:bottom w:val="single" w:color="000000" w:sz="8" w:space="0"/>
              <w:right w:val="nil"/>
            </w:tcBorders>
            <w:shd w:val="clear" w:color="auto" w:fill="auto"/>
            <w:vAlign w:val="center"/>
          </w:tcPr>
          <w:p w14:paraId="20416CF9">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注册证产品名称/备案产品名称</w:t>
            </w:r>
          </w:p>
        </w:tc>
        <w:tc>
          <w:tcPr>
            <w:tcW w:w="20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265AF900">
            <w:pPr>
              <w:jc w:val="center"/>
              <w:rPr>
                <w:rFonts w:hint="eastAsia" w:ascii="仿宋" w:hAnsi="仿宋" w:eastAsia="仿宋" w:cs="仿宋"/>
                <w:i w:val="0"/>
                <w:iCs w:val="0"/>
                <w:color w:val="000000"/>
                <w:sz w:val="24"/>
                <w:szCs w:val="24"/>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4F6887">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注册证号/备案号</w:t>
            </w:r>
          </w:p>
        </w:tc>
        <w:tc>
          <w:tcPr>
            <w:tcW w:w="2112"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67889744">
            <w:pPr>
              <w:rPr>
                <w:rFonts w:hint="eastAsia" w:ascii="仿宋" w:hAnsi="仿宋" w:eastAsia="仿宋" w:cs="仿宋"/>
                <w:i w:val="0"/>
                <w:iCs w:val="0"/>
                <w:color w:val="000000"/>
                <w:sz w:val="24"/>
                <w:szCs w:val="24"/>
                <w:u w:val="none"/>
              </w:rPr>
            </w:pPr>
          </w:p>
        </w:tc>
      </w:tr>
      <w:tr w14:paraId="2A26E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0B0C6B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 xml:space="preserve">设备组成配置清单 </w:t>
            </w:r>
            <w:r>
              <w:rPr>
                <w:rStyle w:val="15"/>
                <w:rFonts w:hint="eastAsia" w:ascii="仿宋" w:hAnsi="仿宋" w:eastAsia="仿宋" w:cs="仿宋"/>
                <w:lang w:val="en-US" w:eastAsia="zh-CN" w:bidi="ar"/>
              </w:rPr>
              <w:t>(可另附页)</w:t>
            </w:r>
          </w:p>
        </w:tc>
        <w:tc>
          <w:tcPr>
            <w:tcW w:w="5604" w:type="dxa"/>
            <w:gridSpan w:val="7"/>
            <w:tcBorders>
              <w:top w:val="single" w:color="000000" w:sz="8" w:space="0"/>
              <w:left w:val="single" w:color="000000" w:sz="8" w:space="0"/>
              <w:bottom w:val="single" w:color="000000" w:sz="8" w:space="0"/>
              <w:right w:val="single" w:color="000000" w:sz="4" w:space="0"/>
            </w:tcBorders>
            <w:shd w:val="clear" w:color="auto" w:fill="auto"/>
            <w:vAlign w:val="center"/>
          </w:tcPr>
          <w:p w14:paraId="607B8C9B">
            <w:pPr>
              <w:jc w:val="center"/>
              <w:rPr>
                <w:rFonts w:hint="eastAsia" w:ascii="仿宋" w:hAnsi="仿宋" w:eastAsia="仿宋" w:cs="仿宋"/>
                <w:i w:val="0"/>
                <w:iCs w:val="0"/>
                <w:color w:val="000000"/>
                <w:sz w:val="24"/>
                <w:szCs w:val="24"/>
                <w:u w:val="none"/>
              </w:rPr>
            </w:pPr>
          </w:p>
        </w:tc>
      </w:tr>
      <w:tr w14:paraId="1D5CB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nil"/>
              <w:left w:val="single" w:color="000000" w:sz="8" w:space="0"/>
              <w:bottom w:val="nil"/>
              <w:right w:val="single" w:color="000000" w:sz="4" w:space="0"/>
            </w:tcBorders>
            <w:shd w:val="clear" w:color="auto" w:fill="auto"/>
            <w:vAlign w:val="center"/>
          </w:tcPr>
          <w:p w14:paraId="630B74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设备报价</w:t>
            </w:r>
          </w:p>
        </w:tc>
        <w:tc>
          <w:tcPr>
            <w:tcW w:w="5604" w:type="dxa"/>
            <w:gridSpan w:val="7"/>
            <w:tcBorders>
              <w:top w:val="single" w:color="000000" w:sz="8" w:space="0"/>
              <w:left w:val="single" w:color="000000" w:sz="8" w:space="0"/>
              <w:bottom w:val="single" w:color="000000" w:sz="8" w:space="0"/>
              <w:right w:val="single" w:color="000000" w:sz="4" w:space="0"/>
            </w:tcBorders>
            <w:shd w:val="clear" w:color="auto" w:fill="auto"/>
            <w:vAlign w:val="center"/>
          </w:tcPr>
          <w:p w14:paraId="55897BC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          元/套(台);总价:            元</w:t>
            </w:r>
          </w:p>
        </w:tc>
      </w:tr>
      <w:tr w14:paraId="7E9D4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36307F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配套耗材/试剂名称</w:t>
            </w:r>
            <w:r>
              <w:rPr>
                <w:rStyle w:val="15"/>
                <w:rFonts w:hint="eastAsia" w:ascii="仿宋" w:hAnsi="仿宋" w:eastAsia="仿宋" w:cs="仿宋"/>
                <w:lang w:val="en-US" w:eastAsia="zh-CN" w:bidi="ar"/>
              </w:rPr>
              <w:t>(可另附页)</w:t>
            </w:r>
          </w:p>
        </w:tc>
        <w:tc>
          <w:tcPr>
            <w:tcW w:w="2029" w:type="dxa"/>
            <w:gridSpan w:val="3"/>
            <w:tcBorders>
              <w:top w:val="nil"/>
              <w:left w:val="nil"/>
              <w:bottom w:val="nil"/>
              <w:right w:val="single" w:color="000000" w:sz="4" w:space="0"/>
            </w:tcBorders>
            <w:shd w:val="clear" w:color="auto" w:fill="auto"/>
            <w:vAlign w:val="center"/>
          </w:tcPr>
          <w:p w14:paraId="693945B4">
            <w:pPr>
              <w:jc w:val="center"/>
              <w:rPr>
                <w:rFonts w:hint="eastAsia" w:ascii="仿宋" w:hAnsi="仿宋" w:eastAsia="仿宋" w:cs="仿宋"/>
                <w:i w:val="0"/>
                <w:iCs w:val="0"/>
                <w:color w:val="000000"/>
                <w:sz w:val="24"/>
                <w:szCs w:val="24"/>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FEF8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配套耗材/试剂</w:t>
            </w:r>
            <w:r>
              <w:rPr>
                <w:rFonts w:hint="eastAsia" w:ascii="仿宋" w:hAnsi="仿宋" w:eastAsia="仿宋" w:cs="仿宋"/>
                <w:i w:val="0"/>
                <w:iCs w:val="0"/>
                <w:color w:val="000000"/>
                <w:kern w:val="0"/>
                <w:sz w:val="24"/>
                <w:szCs w:val="24"/>
                <w:u w:val="none"/>
                <w:lang w:val="en-US" w:eastAsia="zh-CN" w:bidi="ar"/>
              </w:rPr>
              <w:t>价格</w:t>
            </w:r>
          </w:p>
        </w:tc>
        <w:tc>
          <w:tcPr>
            <w:tcW w:w="2112" w:type="dxa"/>
            <w:gridSpan w:val="2"/>
            <w:tcBorders>
              <w:top w:val="nil"/>
              <w:left w:val="nil"/>
              <w:bottom w:val="nil"/>
              <w:right w:val="single" w:color="000000" w:sz="4" w:space="0"/>
            </w:tcBorders>
            <w:shd w:val="clear" w:color="auto" w:fill="auto"/>
            <w:vAlign w:val="center"/>
          </w:tcPr>
          <w:p w14:paraId="5DB2D48E">
            <w:pPr>
              <w:rPr>
                <w:rFonts w:hint="eastAsia" w:ascii="仿宋" w:hAnsi="仿宋" w:eastAsia="仿宋" w:cs="仿宋"/>
                <w:i w:val="0"/>
                <w:iCs w:val="0"/>
                <w:color w:val="000000"/>
                <w:sz w:val="24"/>
                <w:szCs w:val="24"/>
                <w:u w:val="none"/>
              </w:rPr>
            </w:pPr>
          </w:p>
        </w:tc>
      </w:tr>
      <w:tr w14:paraId="1DB17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4F63CBE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配套耗材是否</w:t>
            </w:r>
          </w:p>
          <w:p w14:paraId="2AB64B46">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专机专用</w:t>
            </w:r>
          </w:p>
        </w:tc>
        <w:tc>
          <w:tcPr>
            <w:tcW w:w="5604" w:type="dxa"/>
            <w:gridSpan w:val="7"/>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3030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是</w:t>
            </w:r>
            <w:r>
              <w:rPr>
                <w:rStyle w:val="14"/>
                <w:rFonts w:hint="eastAsia" w:ascii="仿宋" w:hAnsi="仿宋" w:eastAsia="仿宋" w:cs="仿宋"/>
                <w:lang w:val="en-US" w:eastAsia="zh-CN" w:bidi="ar"/>
              </w:rPr>
              <w:t xml:space="preserve">   </w:t>
            </w:r>
            <w:r>
              <w:rPr>
                <w:rStyle w:val="17"/>
                <w:rFonts w:hint="eastAsia" w:ascii="仿宋" w:hAnsi="仿宋" w:eastAsia="仿宋" w:cs="仿宋"/>
                <w:lang w:val="en-US" w:eastAsia="zh-CN" w:bidi="ar"/>
              </w:rPr>
              <w:t xml:space="preserve">□ </w:t>
            </w:r>
            <w:r>
              <w:rPr>
                <w:rStyle w:val="14"/>
                <w:rFonts w:hint="eastAsia" w:ascii="仿宋" w:hAnsi="仿宋" w:eastAsia="仿宋" w:cs="仿宋"/>
                <w:lang w:val="en-US" w:eastAsia="zh-CN" w:bidi="ar"/>
              </w:rPr>
              <w:t xml:space="preserve">                </w:t>
            </w:r>
            <w:r>
              <w:rPr>
                <w:rStyle w:val="17"/>
                <w:rFonts w:hint="eastAsia" w:ascii="仿宋" w:hAnsi="仿宋" w:eastAsia="仿宋" w:cs="仿宋"/>
                <w:lang w:val="en-US" w:eastAsia="zh-CN" w:bidi="ar"/>
              </w:rPr>
              <w:t>否</w:t>
            </w:r>
            <w:r>
              <w:rPr>
                <w:rStyle w:val="14"/>
                <w:rFonts w:hint="eastAsia" w:ascii="仿宋" w:hAnsi="仿宋" w:eastAsia="仿宋" w:cs="仿宋"/>
                <w:lang w:val="en-US" w:eastAsia="zh-CN" w:bidi="ar"/>
              </w:rPr>
              <w:t xml:space="preserve">  </w:t>
            </w:r>
            <w:r>
              <w:rPr>
                <w:rStyle w:val="17"/>
                <w:rFonts w:hint="eastAsia" w:ascii="仿宋" w:hAnsi="仿宋" w:eastAsia="仿宋" w:cs="仿宋"/>
                <w:lang w:val="en-US" w:eastAsia="zh-CN" w:bidi="ar"/>
              </w:rPr>
              <w:t>□</w:t>
            </w:r>
          </w:p>
        </w:tc>
      </w:tr>
      <w:tr w14:paraId="5BA50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1CC29A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易损件名称及报价(可另附页)</w:t>
            </w:r>
          </w:p>
        </w:tc>
        <w:tc>
          <w:tcPr>
            <w:tcW w:w="5604" w:type="dxa"/>
            <w:gridSpan w:val="7"/>
            <w:tcBorders>
              <w:top w:val="single" w:color="000000" w:sz="8" w:space="0"/>
              <w:left w:val="single" w:color="000000" w:sz="8" w:space="0"/>
              <w:bottom w:val="single" w:color="000000" w:sz="8" w:space="0"/>
              <w:right w:val="single" w:color="000000" w:sz="4" w:space="0"/>
            </w:tcBorders>
            <w:shd w:val="clear" w:color="auto" w:fill="auto"/>
            <w:vAlign w:val="center"/>
          </w:tcPr>
          <w:p w14:paraId="1E887AC6">
            <w:pPr>
              <w:rPr>
                <w:rFonts w:hint="eastAsia" w:ascii="仿宋" w:hAnsi="仿宋" w:eastAsia="仿宋" w:cs="仿宋"/>
                <w:i w:val="0"/>
                <w:iCs w:val="0"/>
                <w:color w:val="000000"/>
                <w:sz w:val="22"/>
                <w:szCs w:val="22"/>
                <w:u w:val="none"/>
              </w:rPr>
            </w:pPr>
          </w:p>
        </w:tc>
      </w:tr>
      <w:tr w14:paraId="11814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auto" w:sz="4" w:space="0"/>
            </w:tcBorders>
            <w:shd w:val="clear" w:color="auto" w:fill="auto"/>
            <w:vAlign w:val="center"/>
          </w:tcPr>
          <w:p w14:paraId="2CA374E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免费保质期（</w:t>
            </w:r>
            <w:r>
              <w:rPr>
                <w:rFonts w:hint="eastAsia" w:ascii="仿宋" w:hAnsi="仿宋" w:eastAsia="仿宋" w:cs="仿宋"/>
                <w:i w:val="0"/>
                <w:iCs w:val="0"/>
                <w:color w:val="000000"/>
                <w:sz w:val="22"/>
                <w:szCs w:val="22"/>
                <w:u w:val="none"/>
                <w:lang w:val="en-US" w:eastAsia="zh-CN"/>
              </w:rPr>
              <w:t>全保</w:t>
            </w:r>
            <w:r>
              <w:rPr>
                <w:rFonts w:hint="eastAsia" w:ascii="仿宋" w:hAnsi="仿宋" w:eastAsia="仿宋" w:cs="仿宋"/>
                <w:i w:val="0"/>
                <w:iCs w:val="0"/>
                <w:color w:val="000000"/>
                <w:kern w:val="0"/>
                <w:sz w:val="22"/>
                <w:szCs w:val="22"/>
                <w:u w:val="none"/>
                <w:lang w:val="en-US" w:eastAsia="zh-CN" w:bidi="ar"/>
              </w:rPr>
              <w:t>）</w:t>
            </w:r>
          </w:p>
        </w:tc>
        <w:tc>
          <w:tcPr>
            <w:tcW w:w="226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A0A445A">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 xml:space="preserve">      年</w:t>
            </w:r>
          </w:p>
        </w:tc>
        <w:tc>
          <w:tcPr>
            <w:tcW w:w="1463" w:type="dxa"/>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77C912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维修备件设备停产后供货10年</w:t>
            </w:r>
          </w:p>
        </w:tc>
        <w:tc>
          <w:tcPr>
            <w:tcW w:w="1876" w:type="dxa"/>
            <w:tcBorders>
              <w:top w:val="single" w:color="000000" w:sz="8" w:space="0"/>
              <w:left w:val="single" w:color="000000" w:sz="8" w:space="0"/>
              <w:bottom w:val="nil"/>
              <w:right w:val="single" w:color="000000" w:sz="8" w:space="0"/>
            </w:tcBorders>
            <w:shd w:val="clear" w:color="auto" w:fill="auto"/>
            <w:noWrap/>
            <w:vAlign w:val="center"/>
          </w:tcPr>
          <w:p w14:paraId="3091AD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    否□</w:t>
            </w:r>
          </w:p>
        </w:tc>
      </w:tr>
      <w:tr w14:paraId="51472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4231" w:type="dxa"/>
            <w:gridSpan w:val="3"/>
            <w:tcBorders>
              <w:top w:val="single" w:color="000000" w:sz="8" w:space="0"/>
              <w:left w:val="single" w:color="000000" w:sz="8" w:space="0"/>
              <w:bottom w:val="single" w:color="000000" w:sz="8" w:space="0"/>
              <w:right w:val="nil"/>
            </w:tcBorders>
            <w:shd w:val="clear" w:color="auto" w:fill="auto"/>
            <w:vAlign w:val="center"/>
          </w:tcPr>
          <w:p w14:paraId="0E00B9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设备发生故障是否提供备用机</w:t>
            </w:r>
          </w:p>
        </w:tc>
        <w:tc>
          <w:tcPr>
            <w:tcW w:w="4458" w:type="dxa"/>
            <w:gridSpan w:val="6"/>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49611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是  □        否  □</w:t>
            </w:r>
          </w:p>
        </w:tc>
      </w:tr>
      <w:tr w14:paraId="22DD1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04" w:hRule="atLeast"/>
        </w:trPr>
        <w:tc>
          <w:tcPr>
            <w:tcW w:w="90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60DD4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设备安装要求</w:t>
            </w:r>
          </w:p>
        </w:tc>
        <w:tc>
          <w:tcPr>
            <w:tcW w:w="7785" w:type="dxa"/>
            <w:gridSpan w:val="8"/>
            <w:tcBorders>
              <w:top w:val="single" w:color="000000" w:sz="8" w:space="0"/>
              <w:left w:val="nil"/>
              <w:bottom w:val="nil"/>
              <w:right w:val="single" w:color="000000" w:sz="8" w:space="0"/>
            </w:tcBorders>
            <w:shd w:val="clear" w:color="auto" w:fill="auto"/>
            <w:vAlign w:val="center"/>
          </w:tcPr>
          <w:p w14:paraId="76752DC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电源：1、220V 是□              2、380V 是□  </w:t>
            </w:r>
          </w:p>
        </w:tc>
      </w:tr>
      <w:tr w14:paraId="59D0C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84"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6D9A0DE">
            <w:pPr>
              <w:jc w:val="center"/>
              <w:rPr>
                <w:rFonts w:hint="eastAsia" w:ascii="仿宋" w:hAnsi="仿宋" w:eastAsia="仿宋" w:cs="仿宋"/>
                <w:i w:val="0"/>
                <w:iCs w:val="0"/>
                <w:color w:val="000000"/>
                <w:sz w:val="22"/>
                <w:szCs w:val="22"/>
                <w:u w:val="none"/>
              </w:rPr>
            </w:pPr>
          </w:p>
        </w:tc>
        <w:tc>
          <w:tcPr>
            <w:tcW w:w="2181" w:type="dxa"/>
            <w:tcBorders>
              <w:top w:val="single" w:color="000000" w:sz="8" w:space="0"/>
              <w:left w:val="nil"/>
              <w:bottom w:val="single" w:color="000000" w:sz="8" w:space="0"/>
              <w:right w:val="single" w:color="000000" w:sz="8" w:space="0"/>
            </w:tcBorders>
            <w:shd w:val="clear" w:color="auto" w:fill="auto"/>
            <w:vAlign w:val="center"/>
          </w:tcPr>
          <w:p w14:paraId="07A88F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14"/>
                <w:rFonts w:hint="eastAsia" w:ascii="仿宋" w:hAnsi="仿宋" w:eastAsia="仿宋" w:cs="仿宋"/>
                <w:lang w:val="en-US" w:eastAsia="zh-CN" w:bidi="ar"/>
              </w:rPr>
              <w:t>地线要求</w:t>
            </w:r>
            <w:r>
              <w:rPr>
                <w:rStyle w:val="18"/>
                <w:rFonts w:hint="eastAsia" w:ascii="仿宋" w:hAnsi="仿宋" w:eastAsia="仿宋" w:cs="仿宋"/>
                <w:lang w:val="en-US" w:eastAsia="zh-CN" w:bidi="ar"/>
              </w:rPr>
              <w:t>（接地电阻）</w:t>
            </w:r>
          </w:p>
        </w:tc>
        <w:tc>
          <w:tcPr>
            <w:tcW w:w="20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63EFF9B6">
            <w:pPr>
              <w:jc w:val="center"/>
              <w:rPr>
                <w:rFonts w:hint="eastAsia" w:ascii="仿宋" w:hAnsi="仿宋" w:eastAsia="仿宋" w:cs="仿宋"/>
                <w:i w:val="0"/>
                <w:iCs w:val="0"/>
                <w:color w:val="000000"/>
                <w:sz w:val="22"/>
                <w:szCs w:val="22"/>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1514BCE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环境温度</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要求</w:t>
            </w:r>
          </w:p>
        </w:tc>
        <w:tc>
          <w:tcPr>
            <w:tcW w:w="211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3E7F7D2">
            <w:pPr>
              <w:rPr>
                <w:rFonts w:hint="eastAsia" w:ascii="仿宋" w:hAnsi="仿宋" w:eastAsia="仿宋" w:cs="仿宋"/>
                <w:i w:val="0"/>
                <w:iCs w:val="0"/>
                <w:color w:val="000000"/>
                <w:sz w:val="22"/>
                <w:szCs w:val="22"/>
                <w:u w:val="none"/>
              </w:rPr>
            </w:pPr>
          </w:p>
        </w:tc>
      </w:tr>
      <w:tr w14:paraId="3726E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96"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EFAE74F">
            <w:pPr>
              <w:jc w:val="center"/>
              <w:rPr>
                <w:rFonts w:hint="eastAsia" w:ascii="仿宋" w:hAnsi="仿宋" w:eastAsia="仿宋" w:cs="仿宋"/>
                <w:i w:val="0"/>
                <w:iCs w:val="0"/>
                <w:color w:val="000000"/>
                <w:sz w:val="22"/>
                <w:szCs w:val="22"/>
                <w:u w:val="none"/>
              </w:rPr>
            </w:pPr>
          </w:p>
        </w:tc>
        <w:tc>
          <w:tcPr>
            <w:tcW w:w="2181" w:type="dxa"/>
            <w:tcBorders>
              <w:top w:val="single" w:color="000000" w:sz="8" w:space="0"/>
              <w:left w:val="nil"/>
              <w:bottom w:val="single" w:color="000000" w:sz="8" w:space="0"/>
              <w:right w:val="single" w:color="000000" w:sz="8" w:space="0"/>
            </w:tcBorders>
            <w:shd w:val="clear" w:color="auto" w:fill="auto"/>
            <w:noWrap/>
            <w:vAlign w:val="center"/>
          </w:tcPr>
          <w:p w14:paraId="3E3DCC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水源要求</w:t>
            </w:r>
          </w:p>
        </w:tc>
        <w:tc>
          <w:tcPr>
            <w:tcW w:w="20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1B8D54B7">
            <w:pPr>
              <w:jc w:val="center"/>
              <w:rPr>
                <w:rFonts w:hint="eastAsia" w:ascii="仿宋" w:hAnsi="仿宋" w:eastAsia="仿宋" w:cs="仿宋"/>
                <w:i w:val="0"/>
                <w:iCs w:val="0"/>
                <w:color w:val="000000"/>
                <w:sz w:val="22"/>
                <w:szCs w:val="22"/>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97C581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Style w:val="14"/>
                <w:rFonts w:hint="eastAsia" w:ascii="仿宋" w:hAnsi="仿宋" w:eastAsia="仿宋" w:cs="仿宋"/>
                <w:lang w:val="en-US" w:eastAsia="zh-CN" w:bidi="ar"/>
              </w:rPr>
              <w:t>供气</w:t>
            </w:r>
            <w:r>
              <w:rPr>
                <w:rStyle w:val="15"/>
                <w:rFonts w:hint="eastAsia" w:ascii="仿宋" w:hAnsi="仿宋" w:eastAsia="仿宋" w:cs="仿宋"/>
                <w:lang w:val="en-US" w:eastAsia="zh-CN" w:bidi="ar"/>
              </w:rPr>
              <w:t>（汽）</w:t>
            </w:r>
          </w:p>
        </w:tc>
        <w:tc>
          <w:tcPr>
            <w:tcW w:w="211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E55BCA1">
            <w:pPr>
              <w:rPr>
                <w:rFonts w:hint="eastAsia" w:ascii="仿宋" w:hAnsi="仿宋" w:eastAsia="仿宋" w:cs="仿宋"/>
                <w:i w:val="0"/>
                <w:iCs w:val="0"/>
                <w:color w:val="000000"/>
                <w:sz w:val="22"/>
                <w:szCs w:val="22"/>
                <w:u w:val="none"/>
              </w:rPr>
            </w:pPr>
          </w:p>
        </w:tc>
      </w:tr>
      <w:tr w14:paraId="086CD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20"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210BF69">
            <w:pPr>
              <w:jc w:val="center"/>
              <w:rPr>
                <w:rFonts w:hint="eastAsia" w:ascii="仿宋" w:hAnsi="仿宋" w:eastAsia="仿宋" w:cs="仿宋"/>
                <w:i w:val="0"/>
                <w:iCs w:val="0"/>
                <w:color w:val="000000"/>
                <w:sz w:val="22"/>
                <w:szCs w:val="22"/>
                <w:u w:val="none"/>
              </w:rPr>
            </w:pPr>
          </w:p>
        </w:tc>
        <w:tc>
          <w:tcPr>
            <w:tcW w:w="4210" w:type="dxa"/>
            <w:gridSpan w:val="4"/>
            <w:tcBorders>
              <w:top w:val="single" w:color="000000" w:sz="8" w:space="0"/>
              <w:left w:val="nil"/>
              <w:bottom w:val="single" w:color="000000" w:sz="8" w:space="0"/>
              <w:right w:val="single" w:color="000000" w:sz="8" w:space="0"/>
            </w:tcBorders>
            <w:shd w:val="clear" w:color="auto" w:fill="auto"/>
            <w:vAlign w:val="center"/>
          </w:tcPr>
          <w:p w14:paraId="5A813DC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房间要求：</w:t>
            </w:r>
          </w:p>
        </w:tc>
        <w:tc>
          <w:tcPr>
            <w:tcW w:w="3575"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3B212AE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重量：</w:t>
            </w:r>
          </w:p>
        </w:tc>
      </w:tr>
      <w:tr w14:paraId="0CBD2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96"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103DE89">
            <w:pPr>
              <w:jc w:val="center"/>
              <w:rPr>
                <w:rFonts w:hint="eastAsia" w:ascii="仿宋" w:hAnsi="仿宋" w:eastAsia="仿宋" w:cs="仿宋"/>
                <w:i w:val="0"/>
                <w:iCs w:val="0"/>
                <w:color w:val="000000"/>
                <w:sz w:val="22"/>
                <w:szCs w:val="22"/>
                <w:u w:val="none"/>
              </w:rPr>
            </w:pPr>
          </w:p>
        </w:tc>
        <w:tc>
          <w:tcPr>
            <w:tcW w:w="2181" w:type="dxa"/>
            <w:tcBorders>
              <w:top w:val="single" w:color="000000" w:sz="8" w:space="0"/>
              <w:left w:val="single" w:color="000000" w:sz="8" w:space="0"/>
              <w:bottom w:val="single" w:color="000000" w:sz="8" w:space="0"/>
              <w:right w:val="nil"/>
            </w:tcBorders>
            <w:shd w:val="clear" w:color="auto" w:fill="auto"/>
            <w:vAlign w:val="center"/>
          </w:tcPr>
          <w:p w14:paraId="783E80D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设备防护要求：</w:t>
            </w:r>
          </w:p>
        </w:tc>
        <w:tc>
          <w:tcPr>
            <w:tcW w:w="5604"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14:paraId="69E14A0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管电压:            管电流:</w:t>
            </w:r>
          </w:p>
        </w:tc>
      </w:tr>
      <w:tr w14:paraId="70D29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175B2D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列出广东省三甲医院用户名单（可另附页）</w:t>
            </w:r>
          </w:p>
        </w:tc>
        <w:tc>
          <w:tcPr>
            <w:tcW w:w="5604"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14:paraId="146BE7D6">
            <w:pPr>
              <w:jc w:val="left"/>
              <w:rPr>
                <w:rFonts w:hint="eastAsia" w:ascii="仿宋" w:hAnsi="仿宋" w:eastAsia="仿宋" w:cs="仿宋"/>
                <w:i w:val="0"/>
                <w:iCs w:val="0"/>
                <w:color w:val="000000"/>
                <w:sz w:val="22"/>
                <w:szCs w:val="22"/>
                <w:u w:val="none"/>
              </w:rPr>
            </w:pPr>
          </w:p>
        </w:tc>
      </w:tr>
      <w:tr w14:paraId="26C71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0" w:hRule="atLeast"/>
        </w:trPr>
        <w:tc>
          <w:tcPr>
            <w:tcW w:w="8689"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0E78F91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▲提供使用人员、维护保养人员培训内容（另附页）</w:t>
            </w:r>
          </w:p>
        </w:tc>
      </w:tr>
      <w:tr w14:paraId="5596E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0" w:hRule="atLeast"/>
        </w:trPr>
        <w:tc>
          <w:tcPr>
            <w:tcW w:w="8689"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4F6032C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▲提供设备安装验收条款（另附页）</w:t>
            </w:r>
          </w:p>
        </w:tc>
      </w:tr>
      <w:tr w14:paraId="783B8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196" w:hRule="atLeast"/>
        </w:trPr>
        <w:tc>
          <w:tcPr>
            <w:tcW w:w="8689"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6E2382D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▲提供周期性检测校准（质量检测）条款（另附页）</w:t>
            </w:r>
          </w:p>
        </w:tc>
      </w:tr>
      <w:tr w14:paraId="5765D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60" w:hRule="atLeast"/>
        </w:trPr>
        <w:tc>
          <w:tcPr>
            <w:tcW w:w="8689" w:type="dxa"/>
            <w:gridSpan w:val="9"/>
            <w:tcBorders>
              <w:top w:val="single" w:color="000000" w:sz="8" w:space="0"/>
              <w:left w:val="nil"/>
              <w:bottom w:val="nil"/>
              <w:right w:val="nil"/>
            </w:tcBorders>
            <w:shd w:val="clear" w:color="auto" w:fill="auto"/>
            <w:noWrap/>
            <w:vAlign w:val="center"/>
          </w:tcPr>
          <w:p w14:paraId="7D74480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备注：请按设备具体情况填写</w:t>
            </w:r>
          </w:p>
        </w:tc>
      </w:tr>
      <w:tr w14:paraId="22102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4" w:type="dxa"/>
            <w:tcBorders>
              <w:top w:val="nil"/>
              <w:left w:val="nil"/>
              <w:bottom w:val="nil"/>
              <w:right w:val="nil"/>
            </w:tcBorders>
            <w:shd w:val="clear" w:color="auto" w:fill="auto"/>
            <w:noWrap/>
            <w:vAlign w:val="center"/>
          </w:tcPr>
          <w:p w14:paraId="45B31D22">
            <w:pPr>
              <w:rPr>
                <w:rFonts w:hint="eastAsia" w:ascii="仿宋" w:hAnsi="仿宋" w:eastAsia="仿宋" w:cs="仿宋"/>
                <w:i w:val="0"/>
                <w:iCs w:val="0"/>
                <w:color w:val="000000"/>
                <w:sz w:val="22"/>
                <w:szCs w:val="22"/>
                <w:u w:val="none"/>
              </w:rPr>
            </w:pPr>
          </w:p>
        </w:tc>
        <w:tc>
          <w:tcPr>
            <w:tcW w:w="2181" w:type="dxa"/>
            <w:tcBorders>
              <w:top w:val="nil"/>
              <w:left w:val="nil"/>
              <w:bottom w:val="nil"/>
              <w:right w:val="nil"/>
            </w:tcBorders>
            <w:shd w:val="clear" w:color="auto" w:fill="auto"/>
            <w:noWrap/>
            <w:vAlign w:val="center"/>
          </w:tcPr>
          <w:p w14:paraId="65B2FBE8">
            <w:pPr>
              <w:rPr>
                <w:rFonts w:hint="eastAsia" w:ascii="仿宋" w:hAnsi="仿宋" w:eastAsia="仿宋" w:cs="仿宋"/>
                <w:i w:val="0"/>
                <w:iCs w:val="0"/>
                <w:color w:val="000000"/>
                <w:sz w:val="22"/>
                <w:szCs w:val="22"/>
                <w:u w:val="none"/>
              </w:rPr>
            </w:pPr>
          </w:p>
        </w:tc>
        <w:tc>
          <w:tcPr>
            <w:tcW w:w="1146" w:type="dxa"/>
            <w:tcBorders>
              <w:top w:val="nil"/>
              <w:left w:val="nil"/>
              <w:bottom w:val="nil"/>
              <w:right w:val="nil"/>
            </w:tcBorders>
            <w:shd w:val="clear" w:color="auto" w:fill="auto"/>
            <w:noWrap/>
            <w:vAlign w:val="center"/>
          </w:tcPr>
          <w:p w14:paraId="29CC7F20">
            <w:pPr>
              <w:rPr>
                <w:rFonts w:hint="eastAsia" w:ascii="仿宋" w:hAnsi="仿宋" w:eastAsia="仿宋" w:cs="仿宋"/>
                <w:i w:val="0"/>
                <w:iCs w:val="0"/>
                <w:color w:val="000000"/>
                <w:sz w:val="22"/>
                <w:szCs w:val="22"/>
                <w:u w:val="none"/>
              </w:rPr>
            </w:pPr>
          </w:p>
        </w:tc>
        <w:tc>
          <w:tcPr>
            <w:tcW w:w="236" w:type="dxa"/>
            <w:tcBorders>
              <w:top w:val="nil"/>
              <w:left w:val="nil"/>
              <w:bottom w:val="nil"/>
              <w:right w:val="nil"/>
            </w:tcBorders>
            <w:shd w:val="clear" w:color="auto" w:fill="auto"/>
            <w:noWrap/>
            <w:vAlign w:val="center"/>
          </w:tcPr>
          <w:p w14:paraId="639948FB">
            <w:pPr>
              <w:rPr>
                <w:rFonts w:hint="eastAsia" w:ascii="仿宋" w:hAnsi="仿宋" w:eastAsia="仿宋" w:cs="仿宋"/>
                <w:i w:val="0"/>
                <w:iCs w:val="0"/>
                <w:color w:val="000000"/>
                <w:sz w:val="22"/>
                <w:szCs w:val="22"/>
                <w:u w:val="none"/>
              </w:rPr>
            </w:pPr>
          </w:p>
        </w:tc>
        <w:tc>
          <w:tcPr>
            <w:tcW w:w="4458" w:type="dxa"/>
            <w:gridSpan w:val="6"/>
            <w:tcBorders>
              <w:top w:val="nil"/>
              <w:left w:val="nil"/>
              <w:bottom w:val="nil"/>
              <w:right w:val="nil"/>
            </w:tcBorders>
            <w:shd w:val="clear" w:color="auto" w:fill="auto"/>
            <w:vAlign w:val="center"/>
          </w:tcPr>
          <w:p w14:paraId="145286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代理供应商(盖公章)或授权代表签名</w:t>
            </w:r>
          </w:p>
        </w:tc>
      </w:tr>
      <w:tr w14:paraId="4CFBC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4" w:type="dxa"/>
            <w:tcBorders>
              <w:top w:val="nil"/>
              <w:left w:val="nil"/>
              <w:bottom w:val="nil"/>
              <w:right w:val="nil"/>
            </w:tcBorders>
            <w:shd w:val="clear" w:color="auto" w:fill="auto"/>
            <w:noWrap/>
            <w:vAlign w:val="center"/>
          </w:tcPr>
          <w:p w14:paraId="1D5D16C6">
            <w:pPr>
              <w:rPr>
                <w:rFonts w:hint="eastAsia" w:ascii="仿宋" w:hAnsi="仿宋" w:eastAsia="仿宋" w:cs="仿宋"/>
                <w:i w:val="0"/>
                <w:iCs w:val="0"/>
                <w:color w:val="000000"/>
                <w:sz w:val="22"/>
                <w:szCs w:val="22"/>
                <w:u w:val="none"/>
              </w:rPr>
            </w:pPr>
          </w:p>
        </w:tc>
        <w:tc>
          <w:tcPr>
            <w:tcW w:w="2181" w:type="dxa"/>
            <w:tcBorders>
              <w:top w:val="nil"/>
              <w:left w:val="nil"/>
              <w:bottom w:val="nil"/>
              <w:right w:val="nil"/>
            </w:tcBorders>
            <w:shd w:val="clear" w:color="auto" w:fill="auto"/>
            <w:noWrap/>
            <w:vAlign w:val="center"/>
          </w:tcPr>
          <w:p w14:paraId="40198C25">
            <w:pPr>
              <w:rPr>
                <w:rFonts w:hint="eastAsia" w:ascii="仿宋" w:hAnsi="仿宋" w:eastAsia="仿宋" w:cs="仿宋"/>
                <w:i w:val="0"/>
                <w:iCs w:val="0"/>
                <w:color w:val="000000"/>
                <w:sz w:val="22"/>
                <w:szCs w:val="22"/>
                <w:u w:val="none"/>
              </w:rPr>
            </w:pPr>
          </w:p>
        </w:tc>
        <w:tc>
          <w:tcPr>
            <w:tcW w:w="1146" w:type="dxa"/>
            <w:tcBorders>
              <w:top w:val="nil"/>
              <w:left w:val="nil"/>
              <w:bottom w:val="nil"/>
              <w:right w:val="nil"/>
            </w:tcBorders>
            <w:shd w:val="clear" w:color="auto" w:fill="auto"/>
            <w:noWrap/>
            <w:vAlign w:val="center"/>
          </w:tcPr>
          <w:p w14:paraId="1C6DE6A8">
            <w:pPr>
              <w:rPr>
                <w:rFonts w:hint="eastAsia" w:ascii="仿宋" w:hAnsi="仿宋" w:eastAsia="仿宋" w:cs="仿宋"/>
                <w:i w:val="0"/>
                <w:iCs w:val="0"/>
                <w:color w:val="000000"/>
                <w:sz w:val="22"/>
                <w:szCs w:val="22"/>
                <w:u w:val="none"/>
              </w:rPr>
            </w:pPr>
          </w:p>
        </w:tc>
        <w:tc>
          <w:tcPr>
            <w:tcW w:w="236" w:type="dxa"/>
            <w:tcBorders>
              <w:top w:val="nil"/>
              <w:left w:val="nil"/>
              <w:bottom w:val="nil"/>
              <w:right w:val="nil"/>
            </w:tcBorders>
            <w:shd w:val="clear" w:color="auto" w:fill="auto"/>
            <w:noWrap/>
            <w:vAlign w:val="center"/>
          </w:tcPr>
          <w:p w14:paraId="252393E5">
            <w:pPr>
              <w:rPr>
                <w:rFonts w:hint="eastAsia" w:ascii="仿宋" w:hAnsi="仿宋" w:eastAsia="仿宋" w:cs="仿宋"/>
                <w:i w:val="0"/>
                <w:iCs w:val="0"/>
                <w:color w:val="000000"/>
                <w:sz w:val="22"/>
                <w:szCs w:val="22"/>
                <w:u w:val="none"/>
              </w:rPr>
            </w:pPr>
          </w:p>
        </w:tc>
        <w:tc>
          <w:tcPr>
            <w:tcW w:w="4458" w:type="dxa"/>
            <w:gridSpan w:val="6"/>
            <w:tcBorders>
              <w:top w:val="nil"/>
              <w:left w:val="nil"/>
              <w:bottom w:val="nil"/>
              <w:right w:val="nil"/>
            </w:tcBorders>
            <w:shd w:val="clear" w:color="auto" w:fill="auto"/>
            <w:noWrap/>
            <w:vAlign w:val="center"/>
          </w:tcPr>
          <w:p w14:paraId="15F731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年    月    日</w:t>
            </w:r>
          </w:p>
        </w:tc>
      </w:tr>
    </w:tbl>
    <w:p w14:paraId="504F7A9F">
      <w:pPr>
        <w:jc w:val="left"/>
        <w:rPr>
          <w:rFonts w:hint="eastAsia" w:ascii="仿宋" w:hAnsi="仿宋" w:eastAsia="仿宋" w:cs="仿宋"/>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5"/>
        <w:tblW w:w="149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128"/>
        <w:gridCol w:w="1428"/>
        <w:gridCol w:w="948"/>
        <w:gridCol w:w="934"/>
        <w:gridCol w:w="1060"/>
        <w:gridCol w:w="1301"/>
        <w:gridCol w:w="1180"/>
        <w:gridCol w:w="1180"/>
        <w:gridCol w:w="1100"/>
        <w:gridCol w:w="1180"/>
        <w:gridCol w:w="823"/>
        <w:gridCol w:w="831"/>
        <w:gridCol w:w="913"/>
      </w:tblGrid>
      <w:tr w14:paraId="255FD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jc w:val="center"/>
        </w:trPr>
        <w:tc>
          <w:tcPr>
            <w:tcW w:w="14961" w:type="dxa"/>
            <w:gridSpan w:val="14"/>
            <w:tcBorders>
              <w:top w:val="nil"/>
              <w:left w:val="nil"/>
              <w:bottom w:val="nil"/>
              <w:right w:val="nil"/>
            </w:tcBorders>
            <w:shd w:val="clear" w:color="auto" w:fill="auto"/>
            <w:noWrap/>
            <w:vAlign w:val="center"/>
          </w:tcPr>
          <w:p w14:paraId="0F81658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黑体" w:hAnsi="黑体" w:eastAsia="黑体" w:cs="黑体"/>
                <w:b/>
                <w:bCs/>
                <w:i w:val="0"/>
                <w:iCs w:val="0"/>
                <w:color w:val="000000"/>
                <w:kern w:val="0"/>
                <w:sz w:val="32"/>
                <w:szCs w:val="32"/>
                <w:u w:val="none"/>
                <w:lang w:val="en-US" w:eastAsia="zh-CN" w:bidi="ar"/>
              </w:rPr>
              <w:t>二、设备配套医用耗材、试剂报价表</w:t>
            </w:r>
          </w:p>
        </w:tc>
      </w:tr>
      <w:tr w14:paraId="2969D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B6CD">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设备名称</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DB634">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耗材名称</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8E47">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是否      专机专用</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30AF5">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规格</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E473F">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测试数/盒</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6DF6">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报价/盒</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B1BF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报价/测试</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2DCCD">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生产厂家</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83484">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配送公司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93D1A">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联系电话</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07A5">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注册证号</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2D43">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注册证有效期</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042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省平台编码</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ED8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物价        收费编码</w:t>
            </w:r>
          </w:p>
        </w:tc>
      </w:tr>
      <w:tr w14:paraId="22CCA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EA91C">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0598">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8F7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3EAAE">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D246B">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4B23">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6A97D">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DCA5F">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19B15">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46D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7E429">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F26F7">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6F8D">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5F921">
            <w:pPr>
              <w:rPr>
                <w:rFonts w:hint="eastAsia" w:ascii="仿宋" w:hAnsi="仿宋" w:eastAsia="仿宋" w:cs="仿宋"/>
                <w:i w:val="0"/>
                <w:iCs w:val="0"/>
                <w:color w:val="000000"/>
                <w:sz w:val="21"/>
                <w:szCs w:val="21"/>
                <w:u w:val="none"/>
              </w:rPr>
            </w:pPr>
          </w:p>
        </w:tc>
      </w:tr>
      <w:tr w14:paraId="0A877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6C73">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59889">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929F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DBEA6">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23CB">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0A3E7">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D5FD2">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E339C">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74ABC">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7584D">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DAEE5">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04D2">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91DB">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4C05E">
            <w:pPr>
              <w:rPr>
                <w:rFonts w:hint="eastAsia" w:ascii="仿宋" w:hAnsi="仿宋" w:eastAsia="仿宋" w:cs="仿宋"/>
                <w:i w:val="0"/>
                <w:iCs w:val="0"/>
                <w:color w:val="000000"/>
                <w:sz w:val="21"/>
                <w:szCs w:val="21"/>
                <w:u w:val="none"/>
              </w:rPr>
            </w:pPr>
          </w:p>
        </w:tc>
      </w:tr>
      <w:tr w14:paraId="7351D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0B7DD">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DD23E">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89A8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E311C">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B729">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DAE4">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F0148">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2ABE4">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757F1">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13B02">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F7DC">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42004">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40F9B">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35393">
            <w:pPr>
              <w:rPr>
                <w:rFonts w:hint="eastAsia" w:ascii="仿宋" w:hAnsi="仿宋" w:eastAsia="仿宋" w:cs="仿宋"/>
                <w:i w:val="0"/>
                <w:iCs w:val="0"/>
                <w:color w:val="000000"/>
                <w:sz w:val="21"/>
                <w:szCs w:val="21"/>
                <w:u w:val="none"/>
              </w:rPr>
            </w:pPr>
          </w:p>
        </w:tc>
      </w:tr>
      <w:tr w14:paraId="5D351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F7D4">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2E9F4">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5E3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C6DA3">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9D1E6">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45DD">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A1B6C">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BF93A">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086AA">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7B68E">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9D392">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A034D">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BBF72">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C0614">
            <w:pPr>
              <w:rPr>
                <w:rFonts w:hint="eastAsia" w:ascii="仿宋" w:hAnsi="仿宋" w:eastAsia="仿宋" w:cs="仿宋"/>
                <w:i w:val="0"/>
                <w:iCs w:val="0"/>
                <w:color w:val="000000"/>
                <w:sz w:val="21"/>
                <w:szCs w:val="21"/>
                <w:u w:val="none"/>
              </w:rPr>
            </w:pPr>
          </w:p>
        </w:tc>
      </w:tr>
      <w:tr w14:paraId="1180C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974B3">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BEAF8">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81B9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248C4">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278CD">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F9625">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9366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A1F3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BAE1">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39A4">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6282C">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879E">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B27C">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D60A">
            <w:pPr>
              <w:rPr>
                <w:rFonts w:hint="eastAsia" w:ascii="仿宋" w:hAnsi="仿宋" w:eastAsia="仿宋" w:cs="仿宋"/>
                <w:i w:val="0"/>
                <w:iCs w:val="0"/>
                <w:color w:val="000000"/>
                <w:sz w:val="21"/>
                <w:szCs w:val="21"/>
                <w:u w:val="none"/>
              </w:rPr>
            </w:pPr>
          </w:p>
        </w:tc>
      </w:tr>
      <w:tr w14:paraId="60654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1559">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88E61">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318C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11F1D">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B4456">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A0D16">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8D97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FD59E">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392F">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1B1D2">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9E76">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6BE45">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410E">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8877B">
            <w:pPr>
              <w:rPr>
                <w:rFonts w:hint="eastAsia" w:ascii="仿宋" w:hAnsi="仿宋" w:eastAsia="仿宋" w:cs="仿宋"/>
                <w:i w:val="0"/>
                <w:iCs w:val="0"/>
                <w:color w:val="000000"/>
                <w:sz w:val="21"/>
                <w:szCs w:val="21"/>
                <w:u w:val="none"/>
              </w:rPr>
            </w:pPr>
          </w:p>
        </w:tc>
      </w:tr>
      <w:tr w14:paraId="02A1A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4961" w:type="dxa"/>
            <w:gridSpan w:val="14"/>
            <w:tcBorders>
              <w:top w:val="nil"/>
              <w:left w:val="nil"/>
              <w:bottom w:val="nil"/>
              <w:right w:val="nil"/>
            </w:tcBorders>
            <w:shd w:val="clear" w:color="auto" w:fill="auto"/>
            <w:noWrap/>
            <w:vAlign w:val="center"/>
          </w:tcPr>
          <w:p w14:paraId="31C219E0">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请附上广州市三家三甲医院使用上表项目的发票复印件。</w:t>
            </w:r>
          </w:p>
        </w:tc>
      </w:tr>
    </w:tbl>
    <w:p w14:paraId="4791FD8B">
      <w:pPr>
        <w:jc w:val="left"/>
        <w:rPr>
          <w:rFonts w:hint="eastAsia" w:ascii="仿宋" w:hAnsi="仿宋" w:eastAsia="仿宋" w:cs="仿宋"/>
          <w:sz w:val="32"/>
          <w:szCs w:val="32"/>
          <w:lang w:val="en-US" w:eastAsia="zh-CN"/>
        </w:rPr>
      </w:pPr>
    </w:p>
    <w:p w14:paraId="27EE25D6">
      <w:pPr>
        <w:jc w:val="left"/>
        <w:rPr>
          <w:rFonts w:hint="eastAsia" w:ascii="仿宋" w:hAnsi="仿宋" w:eastAsia="仿宋" w:cs="仿宋"/>
          <w:sz w:val="32"/>
          <w:szCs w:val="32"/>
          <w:lang w:val="en-US" w:eastAsia="zh-CN"/>
        </w:rPr>
      </w:pPr>
    </w:p>
    <w:p w14:paraId="26607874">
      <w:pPr>
        <w:jc w:val="left"/>
        <w:rPr>
          <w:rFonts w:hint="eastAsia" w:ascii="仿宋" w:hAnsi="仿宋" w:eastAsia="仿宋" w:cs="仿宋"/>
          <w:sz w:val="32"/>
          <w:szCs w:val="32"/>
          <w:lang w:val="en-US" w:eastAsia="zh-CN"/>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pPr>
      <w:r>
        <w:rPr>
          <w:rFonts w:hint="eastAsia" w:ascii="仿宋" w:hAnsi="仿宋" w:eastAsia="仿宋" w:cs="仿宋"/>
          <w:sz w:val="32"/>
          <w:szCs w:val="32"/>
          <w:lang w:val="en-US" w:eastAsia="zh-CN"/>
        </w:rPr>
        <w:t>★此页不可省略，若无配套耗材，在此页说明情况！</w:t>
      </w:r>
    </w:p>
    <w:p w14:paraId="10C1DD51">
      <w:pPr>
        <w:numPr>
          <w:ilvl w:val="0"/>
          <w:numId w:val="0"/>
        </w:numPr>
        <w:jc w:val="left"/>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三、易损件情况说明</w:t>
      </w:r>
    </w:p>
    <w:p w14:paraId="7A4AAF98">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提供易损件名称、型号、更换周期、价格列表说明</w:t>
      </w:r>
    </w:p>
    <w:p w14:paraId="2626A490">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★此页不可省略，若无易损件，在此页说明情况！</w:t>
      </w:r>
    </w:p>
    <w:p w14:paraId="3C03BEBA">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14:paraId="71B19BFB">
      <w:pPr>
        <w:numPr>
          <w:ilvl w:val="0"/>
          <w:numId w:val="0"/>
        </w:numPr>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四、过保后配件、维修等费用说明</w:t>
      </w:r>
      <w:r>
        <w:rPr>
          <w:rFonts w:hint="eastAsia" w:ascii="黑体" w:hAnsi="黑体" w:eastAsia="黑体" w:cs="黑体"/>
          <w:kern w:val="2"/>
          <w:sz w:val="32"/>
          <w:szCs w:val="32"/>
          <w:lang w:val="en-US" w:eastAsia="zh-CN" w:bidi="ar-SA"/>
        </w:rPr>
        <w:br w:type="page"/>
      </w:r>
    </w:p>
    <w:p w14:paraId="448A053B">
      <w:pPr>
        <w:numPr>
          <w:ilvl w:val="0"/>
          <w:numId w:val="0"/>
        </w:numPr>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五、</w:t>
      </w:r>
      <w:r>
        <w:rPr>
          <w:rFonts w:hint="eastAsia" w:ascii="黑体" w:hAnsi="黑体" w:eastAsia="黑体" w:cs="黑体"/>
          <w:sz w:val="32"/>
          <w:szCs w:val="32"/>
          <w:lang w:val="en-US" w:eastAsia="zh-CN"/>
        </w:rPr>
        <w:t>设备安装要求情况说明</w:t>
      </w:r>
    </w:p>
    <w:p w14:paraId="3D9C79FD">
      <w:pPr>
        <w:numPr>
          <w:ilvl w:val="0"/>
          <w:numId w:val="0"/>
        </w:numPr>
        <w:jc w:val="left"/>
        <w:rPr>
          <w:rFonts w:hint="eastAsia" w:ascii="黑体" w:hAnsi="黑体" w:eastAsia="黑体" w:cs="黑体"/>
          <w:sz w:val="32"/>
          <w:szCs w:val="32"/>
          <w:lang w:val="en-US" w:eastAsia="zh-CN"/>
        </w:rPr>
      </w:pPr>
    </w:p>
    <w:p w14:paraId="75BB6899">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br w:type="page"/>
      </w:r>
    </w:p>
    <w:p w14:paraId="6B03A1CD">
      <w:pPr>
        <w:widowControl w:val="0"/>
        <w:numPr>
          <w:ilvl w:val="0"/>
          <w:numId w:val="0"/>
        </w:num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六、配置清单</w:t>
      </w:r>
    </w:p>
    <w:p w14:paraId="3AD0F659">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br w:type="page"/>
      </w:r>
    </w:p>
    <w:p w14:paraId="51D3DA91">
      <w:pPr>
        <w:widowControl w:val="0"/>
        <w:numPr>
          <w:ilvl w:val="0"/>
          <w:numId w:val="0"/>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七、</w:t>
      </w:r>
      <w:r>
        <w:rPr>
          <w:rFonts w:hint="eastAsia" w:ascii="黑体" w:hAnsi="黑体" w:eastAsia="黑体" w:cs="黑体"/>
          <w:sz w:val="32"/>
          <w:szCs w:val="32"/>
          <w:lang w:val="en-US" w:eastAsia="zh-CN"/>
        </w:rPr>
        <w:t>售后服务承诺书</w:t>
      </w:r>
    </w:p>
    <w:p w14:paraId="18ACE085">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可自行使用模版，但必须包含以下内容：</w:t>
      </w:r>
    </w:p>
    <w:p w14:paraId="732FFBBC">
      <w:pPr>
        <w:widowControl w:val="0"/>
        <w:numPr>
          <w:ilvl w:val="0"/>
          <w:numId w:val="1"/>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售后服务部分</w:t>
      </w:r>
    </w:p>
    <w:p w14:paraId="573EB6BA">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1）免费保质期（说明质保/全保），质保期内是否提供维修服务和更换零配件，设备原产配件供货期，开机率。</w:t>
      </w:r>
    </w:p>
    <w:p w14:paraId="2731D7C1">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 质保期出现产品质量及安装问题，是否按照三包原则，由乙方负责包修、包换或包退，并承担因此而产生的一切费用。</w:t>
      </w:r>
    </w:p>
    <w:p w14:paraId="0F84656C">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3）是否具有专业售后服务团队，团队成员包含哪些人员及人数，保质期内每年对设备进行维护、保养、功能检测次数，能否保证运行状态稳定</w:t>
      </w:r>
    </w:p>
    <w:p w14:paraId="0E9F3C3B">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4）能否接受7×24小时电话咨询和在线指导维护维修服务，接到故障通知后，响应时间，到场维修时间</w:t>
      </w:r>
    </w:p>
    <w:p w14:paraId="32642DD9">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5）是否提供技术咨询及所有软件升级，提供时长。</w:t>
      </w:r>
    </w:p>
    <w:p w14:paraId="4B505EC0">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6）质保期内上述售后服务及配件所产生费用是否包含在本次报价中。</w:t>
      </w:r>
    </w:p>
    <w:p w14:paraId="4F26C197">
      <w:pPr>
        <w:widowControl w:val="0"/>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 培训部分</w:t>
      </w:r>
    </w:p>
    <w:p w14:paraId="16C3FDFD">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设备到货后根据科室需要开展使用前培训，在接到使用科室开展培训工作的通知后响应时长，完成一次培训期限。培训人员是否厂家专业工程师，培训次数；设备操作涉及资质要求的，是否协助完成相关资质培训和申请；培训内容是否包括使用操作、故障预防、清洁保养、日常维护维修、紧急情况处理、理论和安全等内容。</w:t>
      </w:r>
    </w:p>
    <w:p w14:paraId="2CDC0DBE">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2）接受培训人员包括科室使用人员、医疗设备维修工程师等，接受多少培训人数。培训标准以科室相关人员掌握设备性能及熟练安全操作为准。</w:t>
      </w:r>
    </w:p>
    <w:p w14:paraId="038B2397">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3）设备涉及手术使用的，公司工程师提供手术跟台，现场指导设备操作、灭菌、维护、跟台指导次数。</w:t>
      </w:r>
    </w:p>
    <w:p w14:paraId="70A6874D">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4）质保期内，是否可根据科室需求开展专项培训及次数，培训形式。</w:t>
      </w:r>
    </w:p>
    <w:p w14:paraId="2DF39757">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5）上述培训服务所产生费用是否包含在本次报价中。</w:t>
      </w:r>
    </w:p>
    <w:p w14:paraId="4B11E23A">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662FCAD5">
      <w:pPr>
        <w:widowControl w:val="0"/>
        <w:numPr>
          <w:ilvl w:val="0"/>
          <w:numId w:val="0"/>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八、</w:t>
      </w:r>
      <w:r>
        <w:rPr>
          <w:rFonts w:hint="eastAsia" w:ascii="黑体" w:hAnsi="黑体" w:eastAsia="黑体" w:cs="黑体"/>
          <w:sz w:val="32"/>
          <w:szCs w:val="32"/>
          <w:lang w:val="en-US" w:eastAsia="zh-CN"/>
        </w:rPr>
        <w:t>产品技术参数</w:t>
      </w:r>
    </w:p>
    <w:p w14:paraId="07B3B0C4">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707D0CF9">
      <w:pPr>
        <w:widowControl w:val="0"/>
        <w:numPr>
          <w:ilvl w:val="0"/>
          <w:numId w:val="0"/>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九、</w:t>
      </w:r>
      <w:r>
        <w:rPr>
          <w:rFonts w:hint="eastAsia" w:ascii="黑体" w:hAnsi="黑体" w:eastAsia="黑体" w:cs="黑体"/>
          <w:sz w:val="32"/>
          <w:szCs w:val="32"/>
          <w:lang w:val="en-US" w:eastAsia="zh-CN"/>
        </w:rPr>
        <w:t>同档次同类产品各品牌的性能比较</w:t>
      </w:r>
      <w:r>
        <w:rPr>
          <w:rFonts w:hint="eastAsia" w:ascii="黑体" w:hAnsi="黑体" w:eastAsia="黑体" w:cs="黑体"/>
          <w:sz w:val="32"/>
          <w:szCs w:val="32"/>
          <w:lang w:val="en-US" w:eastAsia="zh-CN"/>
        </w:rPr>
        <w:tab/>
      </w:r>
    </w:p>
    <w:p w14:paraId="2BFBD333">
      <w:pPr>
        <w:widowControl w:val="0"/>
        <w:numPr>
          <w:ilvl w:val="0"/>
          <w:numId w:val="0"/>
        </w:numPr>
        <w:ind w:left="0" w:leftChars="0" w:firstLine="0" w:firstLineChars="0"/>
        <w:jc w:val="left"/>
        <w:rPr>
          <w:rFonts w:hint="eastAsia" w:ascii="黑体" w:hAnsi="黑体" w:eastAsia="黑体" w:cs="黑体"/>
          <w:sz w:val="32"/>
          <w:szCs w:val="32"/>
          <w:lang w:val="en-US" w:eastAsia="zh-CN"/>
        </w:rPr>
      </w:pPr>
    </w:p>
    <w:p w14:paraId="4DCF0DD1">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1855EF17">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十、营业执照（厂家、代理商）</w:t>
      </w:r>
      <w:r>
        <w:rPr>
          <w:rFonts w:hint="eastAsia" w:ascii="黑体" w:hAnsi="黑体" w:eastAsia="黑体" w:cs="黑体"/>
          <w:kern w:val="2"/>
          <w:sz w:val="32"/>
          <w:szCs w:val="32"/>
          <w:lang w:val="en-US" w:eastAsia="zh-CN" w:bidi="ar-SA"/>
        </w:rPr>
        <w:tab/>
      </w:r>
    </w:p>
    <w:p w14:paraId="1EA5B63E">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14:paraId="1F9B4A8A">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十一、医疗器械生产/经营许可（厂家、代理商）</w:t>
      </w:r>
    </w:p>
    <w:p w14:paraId="0C6AC07A">
      <w:pPr>
        <w:rPr>
          <w:rFonts w:hint="default" w:ascii="黑体" w:hAnsi="黑体" w:eastAsia="黑体" w:cs="黑体"/>
          <w:kern w:val="2"/>
          <w:sz w:val="32"/>
          <w:szCs w:val="32"/>
          <w:lang w:val="en-US" w:eastAsia="zh-CN" w:bidi="ar-SA"/>
        </w:rPr>
      </w:pPr>
      <w:r>
        <w:rPr>
          <w:rFonts w:hint="default" w:ascii="黑体" w:hAnsi="黑体" w:eastAsia="黑体" w:cs="黑体"/>
          <w:kern w:val="2"/>
          <w:sz w:val="32"/>
          <w:szCs w:val="32"/>
          <w:lang w:val="en-US" w:eastAsia="zh-CN" w:bidi="ar-SA"/>
        </w:rPr>
        <w:br w:type="page"/>
      </w:r>
    </w:p>
    <w:p w14:paraId="0FEB708E">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十二、产品授权证明内容（如非厂家需提交）</w:t>
      </w:r>
    </w:p>
    <w:p w14:paraId="40617193">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14:paraId="05EFF608">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十三、产品注册证/备案及彩页</w:t>
      </w:r>
    </w:p>
    <w:p w14:paraId="20849893">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14:paraId="3190D9E5">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★十四、产品行业发展情况说明</w:t>
      </w:r>
      <w:r>
        <w:rPr>
          <w:rFonts w:hint="eastAsia" w:ascii="黑体" w:hAnsi="黑体" w:eastAsia="黑体" w:cs="黑体"/>
          <w:kern w:val="2"/>
          <w:sz w:val="32"/>
          <w:szCs w:val="32"/>
          <w:lang w:val="en-US" w:eastAsia="zh-CN" w:bidi="ar-SA"/>
        </w:rPr>
        <w:tab/>
      </w:r>
    </w:p>
    <w:p w14:paraId="57DFA04D">
      <w:pPr>
        <w:keepNext w:val="0"/>
        <w:keepLines w:val="0"/>
        <w:pageBreakBefore w:val="0"/>
        <w:widowControl w:val="0"/>
        <w:numPr>
          <w:ilvl w:val="0"/>
          <w:numId w:val="0"/>
        </w:numPr>
        <w:kinsoku/>
        <w:wordWrap/>
        <w:overflowPunct/>
        <w:topLinePunct w:val="0"/>
        <w:autoSpaceDE/>
        <w:autoSpaceDN/>
        <w:bidi w:val="0"/>
        <w:adjustRightInd/>
        <w:snapToGrid/>
        <w:ind w:left="0" w:leftChars="0" w:firstLine="656" w:firstLineChars="200"/>
        <w:jc w:val="left"/>
        <w:textAlignment w:val="auto"/>
        <w:rPr>
          <w:rFonts w:hint="eastAsia" w:ascii="仿宋" w:hAnsi="仿宋" w:eastAsia="仿宋" w:cs="仿宋"/>
          <w:b/>
          <w:bCs/>
          <w:spacing w:val="5"/>
          <w:sz w:val="32"/>
          <w:szCs w:val="32"/>
          <w:lang w:eastAsia="zh-CN"/>
        </w:rPr>
      </w:pPr>
      <w:r>
        <w:rPr>
          <w:rFonts w:hint="eastAsia" w:ascii="仿宋" w:hAnsi="仿宋" w:eastAsia="仿宋" w:cs="仿宋"/>
          <w:spacing w:val="4"/>
          <w:sz w:val="32"/>
          <w:szCs w:val="32"/>
          <w:lang w:val="en-US" w:eastAsia="zh-CN"/>
        </w:rPr>
        <w:t xml:space="preserve">1. </w:t>
      </w:r>
      <w:r>
        <w:rPr>
          <w:rFonts w:ascii="仿宋" w:hAnsi="仿宋" w:eastAsia="仿宋" w:cs="仿宋"/>
          <w:spacing w:val="4"/>
          <w:sz w:val="32"/>
          <w:szCs w:val="32"/>
        </w:rPr>
        <w:t>现有产品的技术路线、工艺水平、技术</w:t>
      </w:r>
      <w:r>
        <w:rPr>
          <w:rFonts w:ascii="仿宋" w:hAnsi="仿宋" w:eastAsia="仿宋" w:cs="仿宋"/>
          <w:spacing w:val="3"/>
          <w:sz w:val="32"/>
          <w:szCs w:val="32"/>
        </w:rPr>
        <w:t>水平</w:t>
      </w:r>
      <w:r>
        <w:rPr>
          <w:rFonts w:hint="eastAsia" w:ascii="仿宋" w:hAnsi="仿宋" w:eastAsia="仿宋" w:cs="仿宋"/>
          <w:spacing w:val="3"/>
          <w:sz w:val="32"/>
          <w:szCs w:val="32"/>
          <w:lang w:val="en-US" w:eastAsia="zh-CN"/>
        </w:rPr>
        <w:t>及</w:t>
      </w:r>
      <w:r>
        <w:rPr>
          <w:rFonts w:ascii="仿宋" w:hAnsi="仿宋" w:eastAsia="仿宋" w:cs="仿宋"/>
          <w:spacing w:val="3"/>
          <w:sz w:val="32"/>
          <w:szCs w:val="32"/>
        </w:rPr>
        <w:t>行业的发展</w:t>
      </w:r>
      <w:r>
        <w:rPr>
          <w:rFonts w:ascii="仿宋" w:hAnsi="仿宋" w:eastAsia="仿宋" w:cs="仿宋"/>
          <w:spacing w:val="5"/>
          <w:sz w:val="32"/>
          <w:szCs w:val="32"/>
        </w:rPr>
        <w:t>历程、行业现状等</w:t>
      </w:r>
      <w:r>
        <w:rPr>
          <w:rFonts w:hint="eastAsia" w:ascii="仿宋" w:hAnsi="仿宋" w:eastAsia="仿宋" w:cs="仿宋"/>
          <w:spacing w:val="5"/>
          <w:sz w:val="32"/>
          <w:szCs w:val="32"/>
          <w:lang w:eastAsia="zh-CN"/>
        </w:rPr>
        <w:t>。</w:t>
      </w:r>
      <w:r>
        <w:rPr>
          <w:rFonts w:hint="eastAsia" w:ascii="仿宋" w:hAnsi="仿宋" w:eastAsia="仿宋" w:cs="仿宋"/>
          <w:b/>
          <w:bCs/>
          <w:spacing w:val="5"/>
          <w:sz w:val="32"/>
          <w:szCs w:val="32"/>
          <w:lang w:eastAsia="zh-CN"/>
        </w:rPr>
        <w:t>（</w:t>
      </w:r>
      <w:r>
        <w:rPr>
          <w:rFonts w:hint="eastAsia" w:ascii="仿宋" w:hAnsi="仿宋" w:eastAsia="仿宋" w:cs="仿宋"/>
          <w:b/>
          <w:bCs/>
          <w:spacing w:val="5"/>
          <w:sz w:val="32"/>
          <w:szCs w:val="32"/>
          <w:lang w:val="en-US" w:eastAsia="zh-CN"/>
        </w:rPr>
        <w:t>不能只介绍报名产品，必须包括行业情况</w:t>
      </w:r>
      <w:r>
        <w:rPr>
          <w:rFonts w:hint="eastAsia" w:ascii="仿宋" w:hAnsi="仿宋" w:eastAsia="仿宋" w:cs="仿宋"/>
          <w:b/>
          <w:bCs/>
          <w:spacing w:val="5"/>
          <w:sz w:val="32"/>
          <w:szCs w:val="32"/>
          <w:lang w:eastAsia="zh-CN"/>
        </w:rPr>
        <w:t>）</w:t>
      </w:r>
    </w:p>
    <w:p w14:paraId="5AE75EBB">
      <w:pPr>
        <w:keepNext w:val="0"/>
        <w:keepLines w:val="0"/>
        <w:pageBreakBefore w:val="0"/>
        <w:widowControl w:val="0"/>
        <w:numPr>
          <w:ilvl w:val="0"/>
          <w:numId w:val="2"/>
        </w:numPr>
        <w:kinsoku/>
        <w:wordWrap/>
        <w:overflowPunct/>
        <w:topLinePunct w:val="0"/>
        <w:autoSpaceDE/>
        <w:autoSpaceDN/>
        <w:bidi w:val="0"/>
        <w:adjustRightInd/>
        <w:snapToGrid/>
        <w:ind w:left="425" w:leftChars="0" w:firstLine="656" w:firstLineChars="200"/>
        <w:jc w:val="left"/>
        <w:textAlignment w:val="auto"/>
        <w:rPr>
          <w:rFonts w:ascii="仿宋" w:hAnsi="仿宋" w:eastAsia="仿宋" w:cs="仿宋"/>
          <w:spacing w:val="4"/>
          <w:sz w:val="32"/>
          <w:szCs w:val="32"/>
        </w:rPr>
      </w:pPr>
      <w:r>
        <w:rPr>
          <w:rFonts w:ascii="仿宋" w:hAnsi="仿宋" w:eastAsia="仿宋" w:cs="仿宋"/>
          <w:spacing w:val="4"/>
          <w:sz w:val="32"/>
          <w:szCs w:val="32"/>
        </w:rPr>
        <w:t>技术路线</w:t>
      </w:r>
    </w:p>
    <w:p w14:paraId="4D4F47A6">
      <w:pPr>
        <w:keepNext w:val="0"/>
        <w:keepLines w:val="0"/>
        <w:pageBreakBefore w:val="0"/>
        <w:widowControl w:val="0"/>
        <w:numPr>
          <w:ilvl w:val="0"/>
          <w:numId w:val="2"/>
        </w:numPr>
        <w:kinsoku/>
        <w:wordWrap/>
        <w:overflowPunct/>
        <w:topLinePunct w:val="0"/>
        <w:autoSpaceDE/>
        <w:autoSpaceDN/>
        <w:bidi w:val="0"/>
        <w:adjustRightInd/>
        <w:snapToGrid/>
        <w:ind w:left="425" w:leftChars="0" w:firstLine="656" w:firstLineChars="200"/>
        <w:jc w:val="left"/>
        <w:textAlignment w:val="auto"/>
        <w:rPr>
          <w:rFonts w:ascii="仿宋" w:hAnsi="仿宋" w:eastAsia="仿宋" w:cs="仿宋"/>
          <w:spacing w:val="4"/>
          <w:sz w:val="32"/>
          <w:szCs w:val="32"/>
        </w:rPr>
      </w:pPr>
      <w:r>
        <w:rPr>
          <w:rFonts w:ascii="仿宋" w:hAnsi="仿宋" w:eastAsia="仿宋" w:cs="仿宋"/>
          <w:spacing w:val="4"/>
          <w:sz w:val="32"/>
          <w:szCs w:val="32"/>
        </w:rPr>
        <w:t>工艺水平</w:t>
      </w:r>
    </w:p>
    <w:p w14:paraId="3DD1AB68">
      <w:pPr>
        <w:keepNext w:val="0"/>
        <w:keepLines w:val="0"/>
        <w:pageBreakBefore w:val="0"/>
        <w:widowControl w:val="0"/>
        <w:numPr>
          <w:ilvl w:val="0"/>
          <w:numId w:val="2"/>
        </w:numPr>
        <w:kinsoku/>
        <w:wordWrap/>
        <w:overflowPunct/>
        <w:topLinePunct w:val="0"/>
        <w:autoSpaceDE/>
        <w:autoSpaceDN/>
        <w:bidi w:val="0"/>
        <w:adjustRightInd/>
        <w:snapToGrid/>
        <w:ind w:left="425" w:leftChars="0" w:firstLine="656" w:firstLineChars="200"/>
        <w:jc w:val="left"/>
        <w:textAlignment w:val="auto"/>
        <w:rPr>
          <w:rFonts w:ascii="仿宋" w:hAnsi="仿宋" w:eastAsia="仿宋" w:cs="仿宋"/>
          <w:spacing w:val="3"/>
          <w:sz w:val="32"/>
          <w:szCs w:val="32"/>
        </w:rPr>
      </w:pPr>
      <w:r>
        <w:rPr>
          <w:rFonts w:ascii="仿宋" w:hAnsi="仿宋" w:eastAsia="仿宋" w:cs="仿宋"/>
          <w:spacing w:val="4"/>
          <w:sz w:val="32"/>
          <w:szCs w:val="32"/>
        </w:rPr>
        <w:t>技术</w:t>
      </w:r>
      <w:r>
        <w:rPr>
          <w:rFonts w:ascii="仿宋" w:hAnsi="仿宋" w:eastAsia="仿宋" w:cs="仿宋"/>
          <w:spacing w:val="3"/>
          <w:sz w:val="32"/>
          <w:szCs w:val="32"/>
        </w:rPr>
        <w:t>水平</w:t>
      </w:r>
    </w:p>
    <w:p w14:paraId="3B6B5BD8">
      <w:pPr>
        <w:keepNext w:val="0"/>
        <w:keepLines w:val="0"/>
        <w:pageBreakBefore w:val="0"/>
        <w:widowControl w:val="0"/>
        <w:numPr>
          <w:ilvl w:val="0"/>
          <w:numId w:val="2"/>
        </w:numPr>
        <w:kinsoku/>
        <w:wordWrap/>
        <w:overflowPunct/>
        <w:topLinePunct w:val="0"/>
        <w:autoSpaceDE/>
        <w:autoSpaceDN/>
        <w:bidi w:val="0"/>
        <w:adjustRightInd/>
        <w:snapToGrid/>
        <w:ind w:left="425" w:leftChars="0" w:firstLine="652" w:firstLineChars="200"/>
        <w:jc w:val="left"/>
        <w:textAlignment w:val="auto"/>
        <w:rPr>
          <w:rFonts w:ascii="仿宋" w:hAnsi="仿宋" w:eastAsia="仿宋" w:cs="仿宋"/>
          <w:spacing w:val="5"/>
          <w:sz w:val="32"/>
          <w:szCs w:val="32"/>
        </w:rPr>
      </w:pPr>
      <w:r>
        <w:rPr>
          <w:rFonts w:ascii="仿宋" w:hAnsi="仿宋" w:eastAsia="仿宋" w:cs="仿宋"/>
          <w:spacing w:val="3"/>
          <w:sz w:val="32"/>
          <w:szCs w:val="32"/>
        </w:rPr>
        <w:t>行业的发展</w:t>
      </w:r>
      <w:r>
        <w:rPr>
          <w:rFonts w:ascii="仿宋" w:hAnsi="仿宋" w:eastAsia="仿宋" w:cs="仿宋"/>
          <w:spacing w:val="5"/>
          <w:sz w:val="32"/>
          <w:szCs w:val="32"/>
        </w:rPr>
        <w:t>历程</w:t>
      </w:r>
    </w:p>
    <w:p w14:paraId="5AC6A23D">
      <w:pPr>
        <w:keepNext w:val="0"/>
        <w:keepLines w:val="0"/>
        <w:pageBreakBefore w:val="0"/>
        <w:widowControl w:val="0"/>
        <w:numPr>
          <w:ilvl w:val="0"/>
          <w:numId w:val="2"/>
        </w:numPr>
        <w:kinsoku/>
        <w:wordWrap/>
        <w:overflowPunct/>
        <w:topLinePunct w:val="0"/>
        <w:autoSpaceDE/>
        <w:autoSpaceDN/>
        <w:bidi w:val="0"/>
        <w:adjustRightInd/>
        <w:snapToGrid/>
        <w:ind w:left="425" w:leftChars="0" w:firstLine="660"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5"/>
          <w:sz w:val="32"/>
          <w:szCs w:val="32"/>
        </w:rPr>
        <w:t>行业现状</w:t>
      </w:r>
    </w:p>
    <w:p w14:paraId="0C6BADAE">
      <w:pPr>
        <w:keepNext w:val="0"/>
        <w:keepLines w:val="0"/>
        <w:pageBreakBefore w:val="0"/>
        <w:widowControl w:val="0"/>
        <w:numPr>
          <w:ilvl w:val="0"/>
          <w:numId w:val="1"/>
        </w:numPr>
        <w:kinsoku/>
        <w:wordWrap/>
        <w:overflowPunct/>
        <w:topLinePunct w:val="0"/>
        <w:autoSpaceDE/>
        <w:autoSpaceDN/>
        <w:bidi w:val="0"/>
        <w:adjustRightInd/>
        <w:snapToGrid/>
        <w:ind w:left="0" w:leftChars="0" w:firstLine="652"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3"/>
          <w:sz w:val="32"/>
          <w:szCs w:val="32"/>
        </w:rPr>
        <w:t>涉及的企业资质、产品资质、人员资质</w:t>
      </w:r>
    </w:p>
    <w:p w14:paraId="6FBFD5D3">
      <w:pPr>
        <w:keepNext w:val="0"/>
        <w:keepLines w:val="0"/>
        <w:pageBreakBefore w:val="0"/>
        <w:widowControl w:val="0"/>
        <w:numPr>
          <w:ilvl w:val="0"/>
          <w:numId w:val="1"/>
        </w:numPr>
        <w:kinsoku/>
        <w:wordWrap/>
        <w:overflowPunct/>
        <w:topLinePunct w:val="0"/>
        <w:autoSpaceDE/>
        <w:autoSpaceDN/>
        <w:bidi w:val="0"/>
        <w:adjustRightInd/>
        <w:snapToGrid/>
        <w:ind w:left="0" w:leftChars="0" w:firstLine="632"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2"/>
          <w:sz w:val="32"/>
          <w:szCs w:val="32"/>
        </w:rPr>
        <w:t>涉及的相关标准和规范</w:t>
      </w:r>
    </w:p>
    <w:p w14:paraId="444ADA81">
      <w:pPr>
        <w:keepNext w:val="0"/>
        <w:keepLines w:val="0"/>
        <w:pageBreakBefore w:val="0"/>
        <w:widowControl w:val="0"/>
        <w:numPr>
          <w:ilvl w:val="0"/>
          <w:numId w:val="1"/>
        </w:numPr>
        <w:kinsoku/>
        <w:wordWrap/>
        <w:overflowPunct/>
        <w:topLinePunct w:val="0"/>
        <w:autoSpaceDE/>
        <w:autoSpaceDN/>
        <w:bidi w:val="0"/>
        <w:adjustRightInd/>
        <w:snapToGrid/>
        <w:ind w:left="0" w:leftChars="0" w:firstLine="632" w:firstLineChars="200"/>
        <w:jc w:val="left"/>
        <w:textAlignment w:val="auto"/>
        <w:rPr>
          <w:rFonts w:hint="eastAsia" w:ascii="仿宋" w:hAnsi="仿宋" w:eastAsia="仿宋" w:cs="仿宋"/>
          <w:spacing w:val="5"/>
          <w:sz w:val="32"/>
          <w:szCs w:val="32"/>
          <w:lang w:val="en-US" w:eastAsia="zh-CN"/>
        </w:rPr>
      </w:pPr>
      <w:r>
        <w:rPr>
          <w:rFonts w:hint="eastAsia" w:ascii="仿宋" w:hAnsi="仿宋" w:eastAsia="仿宋" w:cs="仿宋"/>
          <w:spacing w:val="-2"/>
          <w:sz w:val="32"/>
          <w:szCs w:val="32"/>
          <w:lang w:val="en-US" w:eastAsia="zh-CN"/>
        </w:rPr>
        <w:t>市场竞争程度</w:t>
      </w:r>
    </w:p>
    <w:p w14:paraId="5B82F08C">
      <w:pPr>
        <w:keepNext w:val="0"/>
        <w:keepLines w:val="0"/>
        <w:pageBreakBefore w:val="0"/>
        <w:widowControl w:val="0"/>
        <w:numPr>
          <w:ilvl w:val="0"/>
          <w:numId w:val="1"/>
        </w:numPr>
        <w:kinsoku/>
        <w:wordWrap/>
        <w:overflowPunct/>
        <w:topLinePunct w:val="0"/>
        <w:autoSpaceDE/>
        <w:autoSpaceDN/>
        <w:bidi w:val="0"/>
        <w:adjustRightInd/>
        <w:snapToGrid/>
        <w:ind w:left="0" w:leftChars="0" w:firstLine="632" w:firstLineChars="200"/>
        <w:jc w:val="left"/>
        <w:textAlignment w:val="auto"/>
        <w:rPr>
          <w:rFonts w:hint="eastAsia" w:ascii="仿宋" w:hAnsi="仿宋" w:eastAsia="仿宋" w:cs="仿宋"/>
          <w:spacing w:val="5"/>
          <w:sz w:val="32"/>
          <w:szCs w:val="32"/>
          <w:lang w:val="en-US" w:eastAsia="zh-CN"/>
        </w:rPr>
      </w:pPr>
      <w:r>
        <w:rPr>
          <w:rFonts w:hint="eastAsia" w:ascii="仿宋" w:hAnsi="仿宋" w:eastAsia="仿宋" w:cs="仿宋"/>
          <w:spacing w:val="-2"/>
          <w:sz w:val="32"/>
          <w:szCs w:val="32"/>
          <w:lang w:val="en-US" w:eastAsia="zh-CN"/>
        </w:rPr>
        <w:t>价格水平或价格构成</w:t>
      </w:r>
    </w:p>
    <w:p w14:paraId="1F46D078">
      <w:pPr>
        <w:keepNext w:val="0"/>
        <w:keepLines w:val="0"/>
        <w:pageBreakBefore w:val="0"/>
        <w:widowControl w:val="0"/>
        <w:numPr>
          <w:ilvl w:val="0"/>
          <w:numId w:val="1"/>
        </w:numPr>
        <w:kinsoku/>
        <w:wordWrap/>
        <w:overflowPunct/>
        <w:topLinePunct w:val="0"/>
        <w:autoSpaceDE/>
        <w:autoSpaceDN/>
        <w:bidi w:val="0"/>
        <w:adjustRightInd/>
        <w:snapToGrid/>
        <w:ind w:left="0" w:leftChars="0" w:firstLine="652"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3"/>
          <w:sz w:val="32"/>
          <w:szCs w:val="32"/>
        </w:rPr>
        <w:t>潜在供应商的数量、履约能力、售后服务能力</w:t>
      </w:r>
    </w:p>
    <w:p w14:paraId="6CBFBC80">
      <w:pPr>
        <w:keepNext w:val="0"/>
        <w:keepLines w:val="0"/>
        <w:pageBreakBefore w:val="0"/>
        <w:widowControl w:val="0"/>
        <w:numPr>
          <w:ilvl w:val="0"/>
          <w:numId w:val="1"/>
        </w:numPr>
        <w:kinsoku/>
        <w:wordWrap/>
        <w:overflowPunct/>
        <w:topLinePunct w:val="0"/>
        <w:autoSpaceDE/>
        <w:autoSpaceDN/>
        <w:bidi w:val="0"/>
        <w:adjustRightInd/>
        <w:snapToGrid/>
        <w:ind w:left="0" w:leftChars="0" w:firstLine="604"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9"/>
          <w:sz w:val="32"/>
          <w:szCs w:val="32"/>
        </w:rPr>
        <w:t>可能涉及的运行维护、升级更新、备品备件、耗材等情况</w:t>
      </w:r>
    </w:p>
    <w:p w14:paraId="5AB0DB91">
      <w:pPr>
        <w:rPr>
          <w:rFonts w:hint="eastAsia" w:ascii="仿宋" w:hAnsi="仿宋" w:eastAsia="仿宋" w:cs="仿宋"/>
          <w:spacing w:val="5"/>
          <w:sz w:val="32"/>
          <w:szCs w:val="32"/>
          <w:lang w:val="en-US" w:eastAsia="zh-CN"/>
        </w:rPr>
      </w:pPr>
      <w:r>
        <w:rPr>
          <w:rFonts w:hint="eastAsia" w:ascii="仿宋" w:hAnsi="仿宋" w:eastAsia="仿宋" w:cs="仿宋"/>
          <w:spacing w:val="5"/>
          <w:sz w:val="32"/>
          <w:szCs w:val="32"/>
          <w:lang w:val="en-US" w:eastAsia="zh-CN"/>
        </w:rPr>
        <w:br w:type="page"/>
      </w:r>
    </w:p>
    <w:p w14:paraId="59C05790">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★十五、</w:t>
      </w:r>
      <w:r>
        <w:rPr>
          <w:rFonts w:hint="eastAsia" w:ascii="黑体" w:hAnsi="黑体" w:eastAsia="黑体" w:cs="黑体"/>
          <w:sz w:val="32"/>
          <w:szCs w:val="32"/>
          <w:lang w:val="en-US" w:eastAsia="zh-CN"/>
        </w:rPr>
        <w:t>企业类型说明（必须提供厂家说明）</w:t>
      </w:r>
    </w:p>
    <w:p w14:paraId="5603F529">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14:paraId="7392D3D0">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rPr>
        <w:t>本公司郑重声明，本公司参加</w:t>
      </w:r>
      <w:r>
        <w:rPr>
          <w:rFonts w:hint="eastAsia" w:ascii="宋体" w:hAnsi="宋体" w:eastAsia="宋体" w:cs="宋体"/>
          <w:sz w:val="24"/>
          <w:szCs w:val="24"/>
          <w:highlight w:val="none"/>
          <w:u w:val="single"/>
          <w:lang w:val="en-US" w:eastAsia="zh-CN"/>
        </w:rPr>
        <w:t>广州医科大学附属第四医院</w:t>
      </w:r>
      <w:r>
        <w:rPr>
          <w:rFonts w:hint="eastAsia" w:ascii="宋体" w:hAnsi="宋体" w:eastAsia="宋体" w:cs="宋体"/>
          <w:sz w:val="24"/>
          <w:szCs w:val="24"/>
        </w:rPr>
        <w:t>的</w:t>
      </w:r>
      <w:r>
        <w:rPr>
          <w:rFonts w:hint="eastAsia" w:ascii="宋体" w:hAnsi="宋体" w:eastAsia="宋体" w:cs="宋体"/>
          <w:sz w:val="24"/>
          <w:szCs w:val="24"/>
          <w:highlight w:val="yellow"/>
          <w:u w:val="single"/>
        </w:rPr>
        <w:t>（项目名称）</w:t>
      </w:r>
      <w:r>
        <w:rPr>
          <w:rFonts w:hint="eastAsia" w:ascii="宋体" w:hAnsi="宋体" w:eastAsia="宋体" w:cs="宋体"/>
          <w:sz w:val="24"/>
          <w:szCs w:val="24"/>
          <w:u w:val="none"/>
          <w:lang w:val="en-US" w:eastAsia="zh-CN"/>
        </w:rPr>
        <w:t>购置需求论证工作，现就各相关企业类型进行说明。</w:t>
      </w:r>
    </w:p>
    <w:p w14:paraId="4FA435DE">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u w:val="none"/>
          <w:lang w:val="en-US" w:eastAsia="zh-CN"/>
        </w:rPr>
      </w:pPr>
    </w:p>
    <w:p w14:paraId="3AAFD34B">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b/>
          <w:sz w:val="24"/>
          <w:szCs w:val="24"/>
        </w:rPr>
      </w:pPr>
      <w:r>
        <w:rPr>
          <w:rFonts w:hint="eastAsia" w:ascii="宋体" w:hAnsi="宋体" w:eastAsia="宋体" w:cs="宋体"/>
          <w:sz w:val="24"/>
          <w:szCs w:val="24"/>
        </w:rPr>
        <w:t>相关企业的具体情况如下：</w:t>
      </w:r>
    </w:p>
    <w:p w14:paraId="26D2DC95">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供应商</w:t>
      </w:r>
      <w:r>
        <w:rPr>
          <w:rFonts w:hint="eastAsia" w:ascii="宋体" w:hAnsi="宋体" w:eastAsia="宋体" w:cs="宋体"/>
          <w:sz w:val="24"/>
          <w:szCs w:val="24"/>
        </w:rPr>
        <w:t>为</w:t>
      </w:r>
      <w:r>
        <w:rPr>
          <w:rFonts w:hint="eastAsia" w:ascii="宋体" w:hAnsi="宋体" w:eastAsia="宋体" w:cs="宋体"/>
          <w:sz w:val="24"/>
          <w:szCs w:val="24"/>
          <w:highlight w:val="yellow"/>
        </w:rPr>
        <w:t>（企业名称）</w:t>
      </w:r>
      <w:r>
        <w:rPr>
          <w:rFonts w:hint="eastAsia" w:ascii="宋体" w:hAnsi="宋体" w:eastAsia="宋体" w:cs="宋体"/>
          <w:sz w:val="24"/>
          <w:szCs w:val="24"/>
          <w:lang w:eastAsia="zh-CN"/>
        </w:rPr>
        <w:t>，</w:t>
      </w:r>
      <w:r>
        <w:rPr>
          <w:rFonts w:hint="eastAsia" w:ascii="宋体" w:hAnsi="宋体" w:eastAsia="宋体" w:cs="宋体"/>
          <w:sz w:val="24"/>
          <w:szCs w:val="24"/>
        </w:rPr>
        <w:t>属于</w:t>
      </w:r>
      <w:r>
        <w:rPr>
          <w:rFonts w:hint="eastAsia" w:ascii="宋体" w:hAnsi="宋体" w:eastAsia="宋体" w:cs="宋体"/>
          <w:sz w:val="24"/>
          <w:szCs w:val="24"/>
          <w:highlight w:val="yellow"/>
        </w:rPr>
        <w:t>______</w:t>
      </w:r>
      <w:r>
        <w:rPr>
          <w:rFonts w:hint="eastAsia" w:ascii="宋体" w:hAnsi="宋体" w:eastAsia="宋体" w:cs="宋体"/>
          <w:sz w:val="24"/>
          <w:szCs w:val="24"/>
        </w:rPr>
        <w:t>（</w:t>
      </w:r>
      <w:r>
        <w:rPr>
          <w:rFonts w:hint="eastAsia" w:ascii="宋体" w:hAnsi="宋体" w:eastAsia="宋体" w:cs="宋体"/>
          <w:sz w:val="24"/>
          <w:szCs w:val="24"/>
          <w:lang w:val="en-US" w:eastAsia="zh-CN"/>
        </w:rPr>
        <w:t>大型企业、</w:t>
      </w:r>
      <w:r>
        <w:rPr>
          <w:rFonts w:hint="eastAsia" w:ascii="宋体" w:hAnsi="宋体" w:eastAsia="宋体" w:cs="宋体"/>
          <w:sz w:val="24"/>
          <w:szCs w:val="24"/>
        </w:rPr>
        <w:t>中型企业、小型企业、微型企业）；</w:t>
      </w:r>
    </w:p>
    <w:p w14:paraId="462C532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制造商为</w:t>
      </w:r>
      <w:r>
        <w:rPr>
          <w:rFonts w:hint="eastAsia" w:ascii="宋体" w:hAnsi="宋体" w:eastAsia="宋体" w:cs="宋体"/>
          <w:sz w:val="24"/>
          <w:szCs w:val="24"/>
          <w:highlight w:val="yellow"/>
        </w:rPr>
        <w:t>（企业名称）</w:t>
      </w:r>
      <w:r>
        <w:rPr>
          <w:rFonts w:hint="eastAsia" w:ascii="宋体" w:hAnsi="宋体" w:eastAsia="宋体" w:cs="宋体"/>
          <w:sz w:val="24"/>
          <w:szCs w:val="24"/>
        </w:rPr>
        <w:t>，属于</w:t>
      </w:r>
      <w:r>
        <w:rPr>
          <w:rFonts w:hint="eastAsia" w:ascii="宋体" w:hAnsi="宋体" w:eastAsia="宋体" w:cs="宋体"/>
          <w:sz w:val="24"/>
          <w:szCs w:val="24"/>
          <w:highlight w:val="yellow"/>
        </w:rPr>
        <w:t>______</w:t>
      </w:r>
      <w:r>
        <w:rPr>
          <w:rFonts w:hint="eastAsia" w:ascii="宋体" w:hAnsi="宋体" w:eastAsia="宋体" w:cs="宋体"/>
          <w:sz w:val="24"/>
          <w:szCs w:val="24"/>
        </w:rPr>
        <w:t>（</w:t>
      </w:r>
      <w:r>
        <w:rPr>
          <w:rFonts w:hint="eastAsia" w:ascii="宋体" w:hAnsi="宋体" w:eastAsia="宋体" w:cs="宋体"/>
          <w:sz w:val="24"/>
          <w:szCs w:val="24"/>
          <w:lang w:val="en-US" w:eastAsia="zh-CN"/>
        </w:rPr>
        <w:t>大型企业、</w:t>
      </w:r>
      <w:r>
        <w:rPr>
          <w:rFonts w:hint="eastAsia" w:ascii="宋体" w:hAnsi="宋体" w:eastAsia="宋体" w:cs="宋体"/>
          <w:sz w:val="24"/>
          <w:szCs w:val="24"/>
        </w:rPr>
        <w:t>中型企业、小型企业、微型企业）；</w:t>
      </w:r>
    </w:p>
    <w:p w14:paraId="6E999D0F">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3.……</w:t>
      </w:r>
    </w:p>
    <w:p w14:paraId="6E68B506">
      <w:pPr>
        <w:ind w:firstLine="480"/>
        <w:rPr>
          <w:rFonts w:hint="eastAsia" w:ascii="宋体" w:hAnsi="宋体" w:eastAsia="宋体" w:cs="宋体"/>
          <w:sz w:val="24"/>
          <w:szCs w:val="24"/>
          <w:lang w:val="en-US" w:eastAsia="zh-CN"/>
        </w:rPr>
      </w:pPr>
    </w:p>
    <w:p w14:paraId="561F2F7A">
      <w:pPr>
        <w:ind w:firstLine="48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534510EC">
      <w:pPr>
        <w:jc w:val="center"/>
        <w:rPr>
          <w:rFonts w:hint="eastAsia" w:ascii="宋体" w:hAnsi="宋体" w:eastAsia="宋体" w:cs="宋体"/>
          <w:b/>
          <w:sz w:val="24"/>
          <w:szCs w:val="24"/>
        </w:rPr>
      </w:pPr>
    </w:p>
    <w:p w14:paraId="262C8B7A">
      <w:pPr>
        <w:jc w:val="right"/>
        <w:rPr>
          <w:rFonts w:hint="eastAsia" w:ascii="宋体" w:hAnsi="宋体" w:eastAsia="宋体" w:cs="宋体"/>
          <w:sz w:val="24"/>
          <w:szCs w:val="24"/>
        </w:rPr>
      </w:pPr>
    </w:p>
    <w:p w14:paraId="2F0AB2BD">
      <w:pPr>
        <w:ind w:firstLine="48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供应商公司名称：（名称及盖章）</w:t>
      </w:r>
    </w:p>
    <w:p w14:paraId="05D32850">
      <w:pPr>
        <w:ind w:firstLine="48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    年    月    日</w:t>
      </w:r>
    </w:p>
    <w:p w14:paraId="2C8DAE6A">
      <w:pPr>
        <w:ind w:firstLine="480"/>
        <w:rPr>
          <w:rFonts w:hint="eastAsia" w:ascii="宋体" w:hAnsi="宋体" w:eastAsia="宋体" w:cs="宋体"/>
          <w:sz w:val="24"/>
          <w:szCs w:val="24"/>
        </w:rPr>
      </w:pPr>
    </w:p>
    <w:p w14:paraId="1558A10E">
      <w:pPr>
        <w:ind w:firstLine="480"/>
        <w:rPr>
          <w:rFonts w:hint="eastAsia" w:ascii="宋体" w:hAnsi="宋体" w:eastAsia="宋体" w:cs="宋体"/>
          <w:sz w:val="24"/>
          <w:szCs w:val="24"/>
        </w:rPr>
      </w:pPr>
    </w:p>
    <w:p w14:paraId="63306758">
      <w:pPr>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供应商</w:t>
      </w:r>
      <w:r>
        <w:rPr>
          <w:rFonts w:hint="eastAsia" w:ascii="宋体" w:hAnsi="宋体" w:eastAsia="宋体" w:cs="宋体"/>
          <w:sz w:val="24"/>
          <w:szCs w:val="24"/>
        </w:rPr>
        <w:t>应当对其出具的《企业类型说明》真实性负责，</w:t>
      </w:r>
      <w:r>
        <w:rPr>
          <w:rFonts w:hint="eastAsia" w:ascii="宋体" w:hAnsi="宋体" w:eastAsia="宋体" w:cs="宋体"/>
          <w:sz w:val="24"/>
          <w:szCs w:val="24"/>
          <w:lang w:val="en-US" w:eastAsia="zh-CN"/>
        </w:rPr>
        <w:t>供应商</w:t>
      </w:r>
      <w:r>
        <w:rPr>
          <w:rFonts w:hint="eastAsia" w:ascii="宋体" w:hAnsi="宋体" w:eastAsia="宋体" w:cs="宋体"/>
          <w:sz w:val="24"/>
          <w:szCs w:val="24"/>
        </w:rPr>
        <w:t>出具的《企业类型说明》内容不实的，属于提供虚假材料。</w:t>
      </w:r>
    </w:p>
    <w:p w14:paraId="79B54C83">
      <w:pPr>
        <w:ind w:firstLine="48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根据《政府采购促进中小企业发展管理办法》（财库﹝2020﹞46号）的规定，</w:t>
      </w:r>
      <w:r>
        <w:rPr>
          <w:rFonts w:hint="eastAsia" w:ascii="宋体" w:hAnsi="宋体" w:eastAsia="宋体" w:cs="宋体"/>
          <w:sz w:val="24"/>
          <w:szCs w:val="24"/>
          <w:lang w:val="en-US" w:eastAsia="zh-CN"/>
        </w:rPr>
        <w:t>如属于中小微企业，所</w:t>
      </w:r>
      <w:r>
        <w:rPr>
          <w:rFonts w:hint="eastAsia" w:ascii="宋体" w:hAnsi="宋体" w:eastAsia="宋体" w:cs="宋体"/>
          <w:sz w:val="24"/>
          <w:szCs w:val="24"/>
        </w:rPr>
        <w:t>提供的货物全部由符合政策要求的中小企业制造。</w:t>
      </w:r>
      <w:r>
        <w:rPr>
          <w:rFonts w:hint="eastAsia" w:ascii="宋体" w:hAnsi="宋体" w:eastAsia="宋体" w:cs="宋体"/>
          <w:sz w:val="24"/>
          <w:szCs w:val="24"/>
          <w:lang w:val="en-US" w:eastAsia="zh-CN"/>
        </w:rPr>
        <w:t>并且</w:t>
      </w:r>
      <w:r>
        <w:rPr>
          <w:rFonts w:hint="eastAsia" w:ascii="宋体" w:hAnsi="宋体" w:eastAsia="宋体" w:cs="宋体"/>
          <w:sz w:val="24"/>
          <w:szCs w:val="24"/>
        </w:rPr>
        <w:t>以上</w:t>
      </w:r>
      <w:r>
        <w:rPr>
          <w:rFonts w:hint="eastAsia" w:ascii="宋体" w:hAnsi="宋体" w:eastAsia="宋体" w:cs="宋体"/>
          <w:sz w:val="24"/>
          <w:szCs w:val="24"/>
          <w:lang w:val="en-US" w:eastAsia="zh-CN"/>
        </w:rPr>
        <w:t>说明</w:t>
      </w:r>
      <w:r>
        <w:rPr>
          <w:rFonts w:hint="eastAsia" w:ascii="宋体" w:hAnsi="宋体" w:eastAsia="宋体" w:cs="宋体"/>
          <w:sz w:val="24"/>
          <w:szCs w:val="24"/>
        </w:rPr>
        <w:t>企业，</w:t>
      </w:r>
      <w:r>
        <w:rPr>
          <w:rFonts w:hint="eastAsia" w:ascii="宋体" w:hAnsi="宋体" w:eastAsia="宋体" w:cs="宋体"/>
          <w:sz w:val="24"/>
          <w:szCs w:val="24"/>
          <w:lang w:val="en-US" w:eastAsia="zh-CN"/>
        </w:rPr>
        <w:t>需</w:t>
      </w:r>
      <w:r>
        <w:rPr>
          <w:rFonts w:hint="eastAsia" w:ascii="宋体" w:hAnsi="宋体" w:eastAsia="宋体" w:cs="宋体"/>
          <w:sz w:val="24"/>
          <w:szCs w:val="24"/>
        </w:rPr>
        <w:t>不属于大企业的分支机构，不存在控股股东为大企业的情形，也不存在与大企业的负责人为同一人的情形。</w:t>
      </w:r>
    </w:p>
    <w:p w14:paraId="24E9ADD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32"/>
          <w:szCs w:val="32"/>
          <w:lang w:val="en-US" w:eastAsia="zh-CN"/>
        </w:rPr>
      </w:pPr>
    </w:p>
    <w:p w14:paraId="1C4F0CF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注意：</w:t>
      </w:r>
    </w:p>
    <w:p w14:paraId="537E65C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bCs/>
          <w:color w:val="C00000"/>
          <w:sz w:val="24"/>
          <w:szCs w:val="24"/>
          <w:highlight w:val="yellow"/>
          <w:lang w:val="en-US" w:eastAsia="zh-CN"/>
        </w:rPr>
      </w:pPr>
      <w:r>
        <w:rPr>
          <w:rFonts w:hint="eastAsia" w:ascii="宋体" w:hAnsi="宋体" w:eastAsia="宋体" w:cs="宋体"/>
          <w:b/>
          <w:bCs/>
          <w:color w:val="C00000"/>
          <w:sz w:val="24"/>
          <w:szCs w:val="24"/>
          <w:lang w:val="en-US" w:eastAsia="zh-CN"/>
        </w:rPr>
        <w:t>1</w:t>
      </w:r>
      <w:r>
        <w:rPr>
          <w:rFonts w:hint="eastAsia" w:ascii="宋体" w:hAnsi="宋体" w:eastAsia="宋体" w:cs="宋体"/>
          <w:b/>
          <w:bCs/>
          <w:color w:val="C00000"/>
          <w:sz w:val="24"/>
          <w:szCs w:val="24"/>
          <w:highlight w:val="yellow"/>
          <w:lang w:val="en-US" w:eastAsia="zh-CN"/>
        </w:rPr>
        <w:t>、小微企业只需要提供官网查询截图！</w:t>
      </w:r>
    </w:p>
    <w:p w14:paraId="17EF10C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2、中型、大型企业填写该说明！其中，中型企业需要加盖厂家公章</w:t>
      </w:r>
    </w:p>
    <w:p w14:paraId="3998DAE7">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default"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以下为说明模板</w:t>
      </w:r>
      <w:r>
        <w:rPr>
          <w:rFonts w:hint="eastAsia" w:ascii="宋体" w:hAnsi="宋体" w:eastAsia="宋体" w:cs="宋体"/>
          <w:b/>
          <w:bCs/>
          <w:color w:val="C00000"/>
          <w:sz w:val="24"/>
          <w:szCs w:val="24"/>
          <w:highlight w:val="yellow"/>
          <w:lang w:val="en-US" w:eastAsia="zh-CN"/>
        </w:rPr>
        <w:t>（提交说明时该段红字需要删除）</w:t>
      </w:r>
      <w:r>
        <w:rPr>
          <w:rFonts w:hint="eastAsia" w:ascii="宋体" w:hAnsi="宋体" w:eastAsia="宋体" w:cs="宋体"/>
          <w:b/>
          <w:bCs/>
          <w:color w:val="C00000"/>
          <w:sz w:val="24"/>
          <w:szCs w:val="24"/>
          <w:lang w:val="en-US" w:eastAsia="zh-CN"/>
        </w:rPr>
        <w:t>：</w:t>
      </w:r>
    </w:p>
    <w:p w14:paraId="2E20CC9F">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2473BFE4">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十六、产品的其他医院成交合同或发票复印件</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7"/>
        <w:gridCol w:w="2064"/>
        <w:gridCol w:w="2559"/>
        <w:gridCol w:w="1905"/>
        <w:gridCol w:w="1727"/>
      </w:tblGrid>
      <w:tr w14:paraId="6607E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14:paraId="7957A341">
            <w:pPr>
              <w:widowControl w:val="0"/>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091" w:type="pct"/>
            <w:shd w:val="clear" w:color="auto" w:fill="auto"/>
            <w:vAlign w:val="center"/>
          </w:tcPr>
          <w:p w14:paraId="5188500C">
            <w:pPr>
              <w:widowControl w:val="0"/>
              <w:numPr>
                <w:ilvl w:val="0"/>
                <w:numId w:val="0"/>
              </w:numPr>
              <w:ind w:left="0" w:leftChars="0" w:firstLine="0" w:firstLineChars="0"/>
              <w:jc w:val="center"/>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合同时间</w:t>
            </w:r>
          </w:p>
        </w:tc>
        <w:tc>
          <w:tcPr>
            <w:tcW w:w="1353" w:type="pct"/>
            <w:shd w:val="clear" w:color="auto" w:fill="auto"/>
            <w:vAlign w:val="center"/>
          </w:tcPr>
          <w:p w14:paraId="16D1CBBF">
            <w:pPr>
              <w:widowControl w:val="0"/>
              <w:numPr>
                <w:ilvl w:val="0"/>
                <w:numId w:val="0"/>
              </w:numPr>
              <w:ind w:left="0" w:leftChars="0" w:firstLine="0" w:firstLineChars="0"/>
              <w:jc w:val="center"/>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合同单位名称</w:t>
            </w:r>
          </w:p>
        </w:tc>
        <w:tc>
          <w:tcPr>
            <w:tcW w:w="1007" w:type="pct"/>
            <w:shd w:val="clear" w:color="auto" w:fill="auto"/>
            <w:vAlign w:val="center"/>
          </w:tcPr>
          <w:p w14:paraId="2BD5E555">
            <w:pPr>
              <w:widowControl w:val="0"/>
              <w:numPr>
                <w:ilvl w:val="0"/>
                <w:numId w:val="0"/>
              </w:numPr>
              <w:ind w:left="0" w:leftChars="0" w:firstLine="0" w:firstLineChars="0"/>
              <w:jc w:val="center"/>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型号</w:t>
            </w:r>
          </w:p>
        </w:tc>
        <w:tc>
          <w:tcPr>
            <w:tcW w:w="913" w:type="pct"/>
            <w:shd w:val="clear" w:color="auto" w:fill="auto"/>
            <w:vAlign w:val="center"/>
          </w:tcPr>
          <w:p w14:paraId="61E1E2D3">
            <w:pPr>
              <w:widowControl w:val="0"/>
              <w:numPr>
                <w:ilvl w:val="0"/>
                <w:numId w:val="0"/>
              </w:numPr>
              <w:ind w:left="0" w:leftChars="0" w:firstLine="0" w:firstLineChars="0"/>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合同金额</w:t>
            </w:r>
          </w:p>
        </w:tc>
      </w:tr>
      <w:tr w14:paraId="7D20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14:paraId="73B28100">
            <w:pPr>
              <w:widowControl w:val="0"/>
              <w:numPr>
                <w:ilvl w:val="0"/>
                <w:numId w:val="0"/>
              </w:numPr>
              <w:jc w:val="center"/>
              <w:rPr>
                <w:rFonts w:hint="eastAsia" w:ascii="仿宋" w:hAnsi="仿宋" w:eastAsia="仿宋" w:cs="仿宋"/>
                <w:sz w:val="28"/>
                <w:szCs w:val="28"/>
                <w:vertAlign w:val="baseline"/>
                <w:lang w:val="en-US" w:eastAsia="zh-CN"/>
              </w:rPr>
            </w:pPr>
          </w:p>
        </w:tc>
        <w:tc>
          <w:tcPr>
            <w:tcW w:w="1091" w:type="pct"/>
            <w:vAlign w:val="center"/>
          </w:tcPr>
          <w:p w14:paraId="7327E1EB">
            <w:pPr>
              <w:widowControl w:val="0"/>
              <w:numPr>
                <w:ilvl w:val="0"/>
                <w:numId w:val="0"/>
              </w:numPr>
              <w:jc w:val="center"/>
              <w:rPr>
                <w:rFonts w:hint="eastAsia" w:ascii="仿宋" w:hAnsi="仿宋" w:eastAsia="仿宋" w:cs="仿宋"/>
                <w:sz w:val="28"/>
                <w:szCs w:val="28"/>
                <w:vertAlign w:val="baseline"/>
                <w:lang w:val="en-US" w:eastAsia="zh-CN"/>
              </w:rPr>
            </w:pPr>
          </w:p>
        </w:tc>
        <w:tc>
          <w:tcPr>
            <w:tcW w:w="1353" w:type="pct"/>
            <w:vAlign w:val="center"/>
          </w:tcPr>
          <w:p w14:paraId="315F74A9">
            <w:pPr>
              <w:widowControl w:val="0"/>
              <w:numPr>
                <w:ilvl w:val="0"/>
                <w:numId w:val="0"/>
              </w:numPr>
              <w:jc w:val="center"/>
              <w:rPr>
                <w:rFonts w:hint="eastAsia" w:ascii="仿宋" w:hAnsi="仿宋" w:eastAsia="仿宋" w:cs="仿宋"/>
                <w:sz w:val="28"/>
                <w:szCs w:val="28"/>
                <w:vertAlign w:val="baseline"/>
                <w:lang w:val="en-US" w:eastAsia="zh-CN"/>
              </w:rPr>
            </w:pPr>
          </w:p>
        </w:tc>
        <w:tc>
          <w:tcPr>
            <w:tcW w:w="1007" w:type="pct"/>
            <w:vAlign w:val="center"/>
          </w:tcPr>
          <w:p w14:paraId="5EDDB717">
            <w:pPr>
              <w:widowControl w:val="0"/>
              <w:numPr>
                <w:ilvl w:val="0"/>
                <w:numId w:val="0"/>
              </w:numPr>
              <w:jc w:val="center"/>
              <w:rPr>
                <w:rFonts w:hint="eastAsia" w:ascii="仿宋" w:hAnsi="仿宋" w:eastAsia="仿宋" w:cs="仿宋"/>
                <w:sz w:val="28"/>
                <w:szCs w:val="28"/>
                <w:vertAlign w:val="baseline"/>
                <w:lang w:val="en-US" w:eastAsia="zh-CN"/>
              </w:rPr>
            </w:pPr>
          </w:p>
        </w:tc>
        <w:tc>
          <w:tcPr>
            <w:tcW w:w="913" w:type="pct"/>
            <w:vAlign w:val="center"/>
          </w:tcPr>
          <w:p w14:paraId="7C4C7DE4">
            <w:pPr>
              <w:widowControl w:val="0"/>
              <w:numPr>
                <w:ilvl w:val="0"/>
                <w:numId w:val="0"/>
              </w:numPr>
              <w:jc w:val="center"/>
              <w:rPr>
                <w:rFonts w:hint="eastAsia" w:ascii="仿宋" w:hAnsi="仿宋" w:eastAsia="仿宋" w:cs="仿宋"/>
                <w:sz w:val="28"/>
                <w:szCs w:val="28"/>
                <w:vertAlign w:val="baseline"/>
                <w:lang w:val="en-US" w:eastAsia="zh-CN"/>
              </w:rPr>
            </w:pPr>
          </w:p>
        </w:tc>
      </w:tr>
      <w:tr w14:paraId="463C7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14:paraId="202E359B">
            <w:pPr>
              <w:widowControl w:val="0"/>
              <w:numPr>
                <w:ilvl w:val="0"/>
                <w:numId w:val="0"/>
              </w:numPr>
              <w:jc w:val="center"/>
              <w:rPr>
                <w:rFonts w:hint="eastAsia" w:ascii="仿宋" w:hAnsi="仿宋" w:eastAsia="仿宋" w:cs="仿宋"/>
                <w:sz w:val="28"/>
                <w:szCs w:val="28"/>
                <w:vertAlign w:val="baseline"/>
                <w:lang w:val="en-US" w:eastAsia="zh-CN"/>
              </w:rPr>
            </w:pPr>
          </w:p>
        </w:tc>
        <w:tc>
          <w:tcPr>
            <w:tcW w:w="1091" w:type="pct"/>
            <w:vAlign w:val="center"/>
          </w:tcPr>
          <w:p w14:paraId="1919E2E9">
            <w:pPr>
              <w:widowControl w:val="0"/>
              <w:numPr>
                <w:ilvl w:val="0"/>
                <w:numId w:val="0"/>
              </w:numPr>
              <w:jc w:val="center"/>
              <w:rPr>
                <w:rFonts w:hint="eastAsia" w:ascii="仿宋" w:hAnsi="仿宋" w:eastAsia="仿宋" w:cs="仿宋"/>
                <w:sz w:val="28"/>
                <w:szCs w:val="28"/>
                <w:vertAlign w:val="baseline"/>
                <w:lang w:val="en-US" w:eastAsia="zh-CN"/>
              </w:rPr>
            </w:pPr>
          </w:p>
        </w:tc>
        <w:tc>
          <w:tcPr>
            <w:tcW w:w="1353" w:type="pct"/>
            <w:vAlign w:val="center"/>
          </w:tcPr>
          <w:p w14:paraId="7F035594">
            <w:pPr>
              <w:widowControl w:val="0"/>
              <w:numPr>
                <w:ilvl w:val="0"/>
                <w:numId w:val="0"/>
              </w:numPr>
              <w:jc w:val="center"/>
              <w:rPr>
                <w:rFonts w:hint="eastAsia" w:ascii="仿宋" w:hAnsi="仿宋" w:eastAsia="仿宋" w:cs="仿宋"/>
                <w:sz w:val="28"/>
                <w:szCs w:val="28"/>
                <w:vertAlign w:val="baseline"/>
                <w:lang w:val="en-US" w:eastAsia="zh-CN"/>
              </w:rPr>
            </w:pPr>
          </w:p>
        </w:tc>
        <w:tc>
          <w:tcPr>
            <w:tcW w:w="1007" w:type="pct"/>
            <w:vAlign w:val="center"/>
          </w:tcPr>
          <w:p w14:paraId="19CBE87C">
            <w:pPr>
              <w:widowControl w:val="0"/>
              <w:numPr>
                <w:ilvl w:val="0"/>
                <w:numId w:val="0"/>
              </w:numPr>
              <w:jc w:val="center"/>
              <w:rPr>
                <w:rFonts w:hint="eastAsia" w:ascii="仿宋" w:hAnsi="仿宋" w:eastAsia="仿宋" w:cs="仿宋"/>
                <w:sz w:val="28"/>
                <w:szCs w:val="28"/>
                <w:vertAlign w:val="baseline"/>
                <w:lang w:val="en-US" w:eastAsia="zh-CN"/>
              </w:rPr>
            </w:pPr>
          </w:p>
        </w:tc>
        <w:tc>
          <w:tcPr>
            <w:tcW w:w="913" w:type="pct"/>
            <w:vAlign w:val="center"/>
          </w:tcPr>
          <w:p w14:paraId="1924C74C">
            <w:pPr>
              <w:widowControl w:val="0"/>
              <w:numPr>
                <w:ilvl w:val="0"/>
                <w:numId w:val="0"/>
              </w:numPr>
              <w:jc w:val="center"/>
              <w:rPr>
                <w:rFonts w:hint="eastAsia" w:ascii="仿宋" w:hAnsi="仿宋" w:eastAsia="仿宋" w:cs="仿宋"/>
                <w:sz w:val="28"/>
                <w:szCs w:val="28"/>
                <w:vertAlign w:val="baseline"/>
                <w:lang w:val="en-US" w:eastAsia="zh-CN"/>
              </w:rPr>
            </w:pPr>
          </w:p>
        </w:tc>
      </w:tr>
    </w:tbl>
    <w:p w14:paraId="3D1C4E17">
      <w:pPr>
        <w:widowControl w:val="0"/>
        <w:numPr>
          <w:ilvl w:val="0"/>
          <w:numId w:val="0"/>
        </w:numPr>
        <w:ind w:left="0" w:leftChars="0" w:firstLine="0" w:firstLineChars="0"/>
        <w:jc w:val="left"/>
        <w:rPr>
          <w:rFonts w:hint="eastAsia" w:ascii="仿宋" w:hAnsi="仿宋" w:eastAsia="仿宋" w:cs="仿宋"/>
          <w:sz w:val="32"/>
          <w:szCs w:val="32"/>
          <w:lang w:val="en-US" w:eastAsia="zh-CN"/>
        </w:rPr>
      </w:pPr>
    </w:p>
    <w:p w14:paraId="0DB694B3">
      <w:pPr>
        <w:widowControl w:val="0"/>
        <w:numPr>
          <w:ilvl w:val="0"/>
          <w:numId w:val="0"/>
        </w:numPr>
        <w:ind w:left="0" w:leftChars="0" w:firstLine="0" w:firstLineChars="0"/>
        <w:jc w:val="left"/>
        <w:rPr>
          <w:rFonts w:hint="eastAsia" w:ascii="仿宋" w:hAnsi="仿宋" w:eastAsia="仿宋" w:cs="仿宋"/>
          <w:sz w:val="32"/>
          <w:szCs w:val="32"/>
          <w:lang w:val="en-US" w:eastAsia="zh-CN"/>
        </w:rPr>
      </w:pPr>
    </w:p>
    <w:p w14:paraId="12620A7C">
      <w:pPr>
        <w:widowControl w:val="0"/>
        <w:numPr>
          <w:ilvl w:val="0"/>
          <w:numId w:val="0"/>
        </w:numPr>
        <w:ind w:left="0" w:leftChars="0" w:firstLine="0" w:firstLineChars="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附：近三年的成交合同或发票复印件等佐证材料</w:t>
      </w:r>
    </w:p>
    <w:p w14:paraId="22923D9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32"/>
          <w:szCs w:val="32"/>
          <w:lang w:val="en-US" w:eastAsia="zh-CN"/>
        </w:rPr>
      </w:pPr>
    </w:p>
    <w:p w14:paraId="1FFD7C88">
      <w:pPr>
        <w:jc w:val="center"/>
        <w:rPr>
          <w:rFonts w:hint="eastAsia" w:ascii="宋体" w:hAnsi="宋体" w:eastAsia="宋体" w:cs="宋体"/>
          <w:kern w:val="0"/>
          <w:szCs w:val="21"/>
        </w:rPr>
      </w:pPr>
    </w:p>
    <w:sectPr>
      <w:pgSz w:w="11906" w:h="16838"/>
      <w:pgMar w:top="1076" w:right="1286" w:bottom="1843" w:left="13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font-weight : 400">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53B9F"/>
    <w:multiLevelType w:val="singleLevel"/>
    <w:tmpl w:val="A7653B9F"/>
    <w:lvl w:ilvl="0" w:tentative="0">
      <w:start w:val="1"/>
      <w:numFmt w:val="decimal"/>
      <w:suff w:val="space"/>
      <w:lvlText w:val="%1."/>
      <w:lvlJc w:val="left"/>
    </w:lvl>
  </w:abstractNum>
  <w:abstractNum w:abstractNumId="1">
    <w:nsid w:val="0CA9B39D"/>
    <w:multiLevelType w:val="singleLevel"/>
    <w:tmpl w:val="0CA9B39D"/>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hYmJkYjA1NDYxYWVmZmQ3MjIwYjk2N2Y5ZmMwYTcifQ=="/>
  </w:docVars>
  <w:rsids>
    <w:rsidRoot w:val="001B5464"/>
    <w:rsid w:val="000400EC"/>
    <w:rsid w:val="000714FE"/>
    <w:rsid w:val="000A325D"/>
    <w:rsid w:val="000A4D07"/>
    <w:rsid w:val="000B166A"/>
    <w:rsid w:val="000B1777"/>
    <w:rsid w:val="000C2DCF"/>
    <w:rsid w:val="000C471B"/>
    <w:rsid w:val="000C7F70"/>
    <w:rsid w:val="000D26C1"/>
    <w:rsid w:val="000E0174"/>
    <w:rsid w:val="000E3BAD"/>
    <w:rsid w:val="000F1DA8"/>
    <w:rsid w:val="00100182"/>
    <w:rsid w:val="00102CBC"/>
    <w:rsid w:val="00107A88"/>
    <w:rsid w:val="00127826"/>
    <w:rsid w:val="00127D07"/>
    <w:rsid w:val="001351D2"/>
    <w:rsid w:val="00165B07"/>
    <w:rsid w:val="00166AE1"/>
    <w:rsid w:val="00175461"/>
    <w:rsid w:val="00176AE8"/>
    <w:rsid w:val="001A3F17"/>
    <w:rsid w:val="001B0683"/>
    <w:rsid w:val="001B2B32"/>
    <w:rsid w:val="001B5464"/>
    <w:rsid w:val="001D1B13"/>
    <w:rsid w:val="001F3F87"/>
    <w:rsid w:val="00205524"/>
    <w:rsid w:val="002351BB"/>
    <w:rsid w:val="00261A68"/>
    <w:rsid w:val="0027592A"/>
    <w:rsid w:val="002805BA"/>
    <w:rsid w:val="00290F5E"/>
    <w:rsid w:val="002C3587"/>
    <w:rsid w:val="002C5B3D"/>
    <w:rsid w:val="002C7FEA"/>
    <w:rsid w:val="002D16BA"/>
    <w:rsid w:val="002D7DAE"/>
    <w:rsid w:val="002E7E64"/>
    <w:rsid w:val="002F0F3A"/>
    <w:rsid w:val="00335DB2"/>
    <w:rsid w:val="0035051A"/>
    <w:rsid w:val="003A182D"/>
    <w:rsid w:val="003E5B07"/>
    <w:rsid w:val="00403103"/>
    <w:rsid w:val="00435C97"/>
    <w:rsid w:val="0043761B"/>
    <w:rsid w:val="00482B95"/>
    <w:rsid w:val="004925ED"/>
    <w:rsid w:val="004A67FA"/>
    <w:rsid w:val="004C47CB"/>
    <w:rsid w:val="004E70B9"/>
    <w:rsid w:val="004F7FEA"/>
    <w:rsid w:val="0050195D"/>
    <w:rsid w:val="005242DF"/>
    <w:rsid w:val="00540FE9"/>
    <w:rsid w:val="00545C87"/>
    <w:rsid w:val="00572937"/>
    <w:rsid w:val="00576E6F"/>
    <w:rsid w:val="00584E15"/>
    <w:rsid w:val="005A5E70"/>
    <w:rsid w:val="005B268C"/>
    <w:rsid w:val="005B2F23"/>
    <w:rsid w:val="005B31C5"/>
    <w:rsid w:val="00633E73"/>
    <w:rsid w:val="006351CA"/>
    <w:rsid w:val="006374EA"/>
    <w:rsid w:val="0065039F"/>
    <w:rsid w:val="006B3374"/>
    <w:rsid w:val="00713B51"/>
    <w:rsid w:val="00723732"/>
    <w:rsid w:val="00764D85"/>
    <w:rsid w:val="00765FF7"/>
    <w:rsid w:val="00794C6D"/>
    <w:rsid w:val="007A37D4"/>
    <w:rsid w:val="007A7B9D"/>
    <w:rsid w:val="007B4B24"/>
    <w:rsid w:val="007C2766"/>
    <w:rsid w:val="007F6496"/>
    <w:rsid w:val="00815A01"/>
    <w:rsid w:val="00824DF1"/>
    <w:rsid w:val="00825E69"/>
    <w:rsid w:val="00845A6C"/>
    <w:rsid w:val="00846CAE"/>
    <w:rsid w:val="008476A9"/>
    <w:rsid w:val="008605B3"/>
    <w:rsid w:val="00863790"/>
    <w:rsid w:val="00866283"/>
    <w:rsid w:val="0087491D"/>
    <w:rsid w:val="008859B5"/>
    <w:rsid w:val="008914E2"/>
    <w:rsid w:val="00892E97"/>
    <w:rsid w:val="00896170"/>
    <w:rsid w:val="008C4284"/>
    <w:rsid w:val="008D1133"/>
    <w:rsid w:val="008D4D37"/>
    <w:rsid w:val="009103AB"/>
    <w:rsid w:val="00925AAE"/>
    <w:rsid w:val="00940AFC"/>
    <w:rsid w:val="00940EEB"/>
    <w:rsid w:val="00963A5D"/>
    <w:rsid w:val="00A14B5C"/>
    <w:rsid w:val="00A21014"/>
    <w:rsid w:val="00A40C32"/>
    <w:rsid w:val="00A44568"/>
    <w:rsid w:val="00A55DB4"/>
    <w:rsid w:val="00A67385"/>
    <w:rsid w:val="00A9047D"/>
    <w:rsid w:val="00AA2661"/>
    <w:rsid w:val="00AB57CA"/>
    <w:rsid w:val="00AD6C7E"/>
    <w:rsid w:val="00AF0960"/>
    <w:rsid w:val="00AF6004"/>
    <w:rsid w:val="00B02726"/>
    <w:rsid w:val="00B10D08"/>
    <w:rsid w:val="00B143E7"/>
    <w:rsid w:val="00B2480A"/>
    <w:rsid w:val="00B31D4D"/>
    <w:rsid w:val="00B50DB2"/>
    <w:rsid w:val="00B538EC"/>
    <w:rsid w:val="00B76B43"/>
    <w:rsid w:val="00B85C62"/>
    <w:rsid w:val="00B9369B"/>
    <w:rsid w:val="00BA0717"/>
    <w:rsid w:val="00BB0235"/>
    <w:rsid w:val="00BC0391"/>
    <w:rsid w:val="00BC6EBA"/>
    <w:rsid w:val="00BF173E"/>
    <w:rsid w:val="00C151C8"/>
    <w:rsid w:val="00C30A8F"/>
    <w:rsid w:val="00C32338"/>
    <w:rsid w:val="00C46FEB"/>
    <w:rsid w:val="00CA0C8B"/>
    <w:rsid w:val="00CA2AE5"/>
    <w:rsid w:val="00CB1BBF"/>
    <w:rsid w:val="00CB4F8E"/>
    <w:rsid w:val="00CC270A"/>
    <w:rsid w:val="00CC3F24"/>
    <w:rsid w:val="00CC7730"/>
    <w:rsid w:val="00CE0777"/>
    <w:rsid w:val="00CE09AF"/>
    <w:rsid w:val="00CF109E"/>
    <w:rsid w:val="00D0239C"/>
    <w:rsid w:val="00D22405"/>
    <w:rsid w:val="00D245FB"/>
    <w:rsid w:val="00D352D7"/>
    <w:rsid w:val="00D42C9B"/>
    <w:rsid w:val="00D509E1"/>
    <w:rsid w:val="00D54501"/>
    <w:rsid w:val="00D659E7"/>
    <w:rsid w:val="00D71CAB"/>
    <w:rsid w:val="00D97F7A"/>
    <w:rsid w:val="00DD188B"/>
    <w:rsid w:val="00DF4C7C"/>
    <w:rsid w:val="00DF5D1D"/>
    <w:rsid w:val="00E01F94"/>
    <w:rsid w:val="00E070D4"/>
    <w:rsid w:val="00E61D67"/>
    <w:rsid w:val="00E64EDE"/>
    <w:rsid w:val="00E8102D"/>
    <w:rsid w:val="00E814E2"/>
    <w:rsid w:val="00EB7D2F"/>
    <w:rsid w:val="00EC1923"/>
    <w:rsid w:val="00EF3A41"/>
    <w:rsid w:val="00F00CE6"/>
    <w:rsid w:val="00F035B1"/>
    <w:rsid w:val="00F20316"/>
    <w:rsid w:val="00F42961"/>
    <w:rsid w:val="00F65FCD"/>
    <w:rsid w:val="00F8470B"/>
    <w:rsid w:val="00F85564"/>
    <w:rsid w:val="00F94D6C"/>
    <w:rsid w:val="00F964DA"/>
    <w:rsid w:val="00FC046B"/>
    <w:rsid w:val="00FC7DD5"/>
    <w:rsid w:val="00FD0FFC"/>
    <w:rsid w:val="00FD40B3"/>
    <w:rsid w:val="01E13511"/>
    <w:rsid w:val="08907387"/>
    <w:rsid w:val="0BBD7257"/>
    <w:rsid w:val="0C1C6D06"/>
    <w:rsid w:val="0F4A52C7"/>
    <w:rsid w:val="109501D3"/>
    <w:rsid w:val="11915D0D"/>
    <w:rsid w:val="15106DCE"/>
    <w:rsid w:val="18683255"/>
    <w:rsid w:val="19E95123"/>
    <w:rsid w:val="1BD34839"/>
    <w:rsid w:val="1D4952E0"/>
    <w:rsid w:val="218A52BB"/>
    <w:rsid w:val="23F44106"/>
    <w:rsid w:val="26AA1AA0"/>
    <w:rsid w:val="275A6452"/>
    <w:rsid w:val="29717E86"/>
    <w:rsid w:val="2C732934"/>
    <w:rsid w:val="2C8E6136"/>
    <w:rsid w:val="2EAA2956"/>
    <w:rsid w:val="32123919"/>
    <w:rsid w:val="3D69136E"/>
    <w:rsid w:val="3FDC2527"/>
    <w:rsid w:val="42A7342F"/>
    <w:rsid w:val="43211A2B"/>
    <w:rsid w:val="459B3BA5"/>
    <w:rsid w:val="48D563EE"/>
    <w:rsid w:val="4DB4715F"/>
    <w:rsid w:val="4F5E3050"/>
    <w:rsid w:val="51261F2B"/>
    <w:rsid w:val="53F80C41"/>
    <w:rsid w:val="5A285D45"/>
    <w:rsid w:val="5C0C05B0"/>
    <w:rsid w:val="5F0A34BF"/>
    <w:rsid w:val="600E33F2"/>
    <w:rsid w:val="60BD2EBC"/>
    <w:rsid w:val="617445B9"/>
    <w:rsid w:val="63D27C36"/>
    <w:rsid w:val="6A9952D7"/>
    <w:rsid w:val="6B080305"/>
    <w:rsid w:val="6FED6A31"/>
    <w:rsid w:val="70F16351"/>
    <w:rsid w:val="71856698"/>
    <w:rsid w:val="76CD330A"/>
    <w:rsid w:val="79890A6E"/>
    <w:rsid w:val="7AB67857"/>
    <w:rsid w:val="7B5F7623"/>
    <w:rsid w:val="7B791E00"/>
    <w:rsid w:val="7C797F38"/>
    <w:rsid w:val="7C926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character" w:customStyle="1" w:styleId="10">
    <w:name w:val="Unresolved Mention"/>
    <w:basedOn w:val="7"/>
    <w:semiHidden/>
    <w:unhideWhenUsed/>
    <w:qFormat/>
    <w:uiPriority w:val="99"/>
    <w:rPr>
      <w:color w:val="605E5C"/>
      <w:shd w:val="clear" w:color="auto" w:fill="E1DFDD"/>
    </w:rPr>
  </w:style>
  <w:style w:type="character" w:customStyle="1" w:styleId="11">
    <w:name w:val="页眉 字符"/>
    <w:basedOn w:val="7"/>
    <w:link w:val="3"/>
    <w:qFormat/>
    <w:uiPriority w:val="99"/>
    <w:rPr>
      <w:sz w:val="18"/>
      <w:szCs w:val="18"/>
    </w:rPr>
  </w:style>
  <w:style w:type="character" w:customStyle="1" w:styleId="12">
    <w:name w:val="页脚 字符"/>
    <w:basedOn w:val="7"/>
    <w:link w:val="2"/>
    <w:qFormat/>
    <w:uiPriority w:val="99"/>
    <w:rPr>
      <w:sz w:val="18"/>
      <w:szCs w:val="18"/>
    </w:rPr>
  </w:style>
  <w:style w:type="character" w:customStyle="1" w:styleId="13">
    <w:name w:val="font11"/>
    <w:basedOn w:val="7"/>
    <w:qFormat/>
    <w:uiPriority w:val="0"/>
    <w:rPr>
      <w:rFonts w:ascii="font-weight : 400" w:hAnsi="font-weight : 400" w:eastAsia="font-weight : 400" w:cs="font-weight : 400"/>
      <w:color w:val="000000"/>
      <w:sz w:val="22"/>
      <w:szCs w:val="22"/>
      <w:u w:val="none"/>
    </w:rPr>
  </w:style>
  <w:style w:type="character" w:customStyle="1" w:styleId="14">
    <w:name w:val="font01"/>
    <w:basedOn w:val="7"/>
    <w:qFormat/>
    <w:uiPriority w:val="0"/>
    <w:rPr>
      <w:rFonts w:hint="eastAsia" w:ascii="宋体" w:hAnsi="宋体" w:eastAsia="宋体" w:cs="宋体"/>
      <w:color w:val="000000"/>
      <w:sz w:val="22"/>
      <w:szCs w:val="22"/>
      <w:u w:val="none"/>
    </w:rPr>
  </w:style>
  <w:style w:type="character" w:customStyle="1" w:styleId="15">
    <w:name w:val="font31"/>
    <w:basedOn w:val="7"/>
    <w:qFormat/>
    <w:uiPriority w:val="0"/>
    <w:rPr>
      <w:rFonts w:hint="eastAsia" w:ascii="宋体" w:hAnsi="宋体" w:eastAsia="宋体" w:cs="宋体"/>
      <w:color w:val="000000"/>
      <w:sz w:val="22"/>
      <w:szCs w:val="22"/>
      <w:u w:val="none"/>
    </w:rPr>
  </w:style>
  <w:style w:type="paragraph" w:styleId="16">
    <w:name w:val="List Paragraph"/>
    <w:basedOn w:val="1"/>
    <w:qFormat/>
    <w:uiPriority w:val="34"/>
    <w:pPr>
      <w:ind w:firstLine="420" w:firstLineChars="200"/>
    </w:pPr>
  </w:style>
  <w:style w:type="character" w:customStyle="1" w:styleId="17">
    <w:name w:val="font21"/>
    <w:basedOn w:val="7"/>
    <w:qFormat/>
    <w:uiPriority w:val="0"/>
    <w:rPr>
      <w:rFonts w:hint="eastAsia" w:ascii="宋体" w:hAnsi="宋体" w:eastAsia="宋体" w:cs="宋体"/>
      <w:color w:val="000000"/>
      <w:sz w:val="24"/>
      <w:szCs w:val="24"/>
      <w:u w:val="none"/>
    </w:rPr>
  </w:style>
  <w:style w:type="character" w:customStyle="1" w:styleId="18">
    <w:name w:val="font4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3516</Words>
  <Characters>3731</Characters>
  <Lines>12</Lines>
  <Paragraphs>3</Paragraphs>
  <TotalTime>94</TotalTime>
  <ScaleCrop>false</ScaleCrop>
  <LinksUpToDate>false</LinksUpToDate>
  <CharactersWithSpaces>4226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2021-01-11T09:03:00Z</dcterms:created>
  <dc:creator>Administrator</dc:creator>
  <cp:lastModifiedBy>俊汕</cp:lastModifiedBy>
  <cp:lastPrinted>2021-06-16T02:10:00Z</cp:lastPrinted>
  <dcterms:modified xsi:type="dcterms:W3CDTF">2025-03-24T02:44:43Z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087E7EC7414D458A98BF85752DC411BB_13</vt:lpwstr>
  </property>
  <property fmtid="{D5CDD505-2E9C-101B-9397-08002B2CF9AE}" pid="4" name="KSOTemplateDocerSaveRecord">
    <vt:lpwstr>eyJoZGlkIjoiMWIyNmRhNjk1NTMxODYyNGVkZTEwYmJhYTlkMTMyY2EiLCJ1c2VySWQiOiIyNjAwODY1NDMifQ==</vt:lpwstr>
  </property>
</Properties>
</file>