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44852">
      <w:pPr>
        <w:widowControl/>
        <w:jc w:val="center"/>
        <w:rPr>
          <w:rFonts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val="en-US" w:eastAsia="zh-CN"/>
        </w:rPr>
        <w:t>五</w:t>
      </w:r>
      <w:r>
        <w:rPr>
          <w:rFonts w:hint="eastAsia" w:ascii="宋体" w:hAnsi="宋体" w:eastAsia="宋体" w:cs="宋体"/>
          <w:kern w:val="0"/>
          <w:sz w:val="32"/>
          <w:szCs w:val="32"/>
        </w:rPr>
        <w:t>）</w:t>
      </w:r>
    </w:p>
    <w:p w14:paraId="10507E2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43DE41C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1014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358"/>
        <w:gridCol w:w="648"/>
        <w:gridCol w:w="5490"/>
      </w:tblGrid>
      <w:tr w14:paraId="59E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14:paraId="7FA4204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3358" w:type="dxa"/>
            <w:vAlign w:val="center"/>
          </w:tcPr>
          <w:p w14:paraId="0EE34E2D">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1B7F4B6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490" w:type="dxa"/>
            <w:vAlign w:val="center"/>
          </w:tcPr>
          <w:p w14:paraId="0197C099">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52D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4616AD30">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3358" w:type="dxa"/>
            <w:vAlign w:val="center"/>
          </w:tcPr>
          <w:p w14:paraId="2619A023">
            <w:pPr>
              <w:keepNext w:val="0"/>
              <w:keepLines w:val="0"/>
              <w:widowControl/>
              <w:suppressLineNumbers w:val="0"/>
              <w:jc w:val="center"/>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全自动染色封片一体工作站</w:t>
            </w:r>
          </w:p>
        </w:tc>
        <w:tc>
          <w:tcPr>
            <w:tcW w:w="648" w:type="dxa"/>
            <w:vAlign w:val="center"/>
          </w:tcPr>
          <w:p w14:paraId="67E2B060">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73C088FE">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用于病理切片染色和封片一系列全自动流程，烤片－染色－封片一步完成全自动控制，玻片无间断连续加载。染色机每篮可装≥20张玻片，试剂开放，不需要专机耗材。同时可容纳≥200 张玻片，可分别作为染色机和封片机等。因通风柜大小限制，单个设备的最大体积≤87cm*79cm*100cm等</w:t>
            </w:r>
          </w:p>
        </w:tc>
      </w:tr>
      <w:tr w14:paraId="0BA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68F2FBE3">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p>
        </w:tc>
        <w:tc>
          <w:tcPr>
            <w:tcW w:w="3358" w:type="dxa"/>
            <w:vAlign w:val="center"/>
          </w:tcPr>
          <w:p w14:paraId="42D22439">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石蜡切片机</w:t>
            </w:r>
          </w:p>
        </w:tc>
        <w:tc>
          <w:tcPr>
            <w:tcW w:w="648" w:type="dxa"/>
            <w:vAlign w:val="center"/>
          </w:tcPr>
          <w:p w14:paraId="295CC2B4">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60192602">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用于病理石蜡组织切片。设备手轮轻，扭矩为20～25，样本头垂直行程≥70mm；本头水平行程≥28mm等</w:t>
            </w:r>
          </w:p>
        </w:tc>
      </w:tr>
      <w:tr w14:paraId="55F0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46" w:type="dxa"/>
            <w:vAlign w:val="center"/>
          </w:tcPr>
          <w:p w14:paraId="40250891">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p>
        </w:tc>
        <w:tc>
          <w:tcPr>
            <w:tcW w:w="3358" w:type="dxa"/>
            <w:vAlign w:val="center"/>
          </w:tcPr>
          <w:p w14:paraId="0A366616">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染色机</w:t>
            </w:r>
          </w:p>
        </w:tc>
        <w:tc>
          <w:tcPr>
            <w:tcW w:w="648" w:type="dxa"/>
            <w:vAlign w:val="center"/>
          </w:tcPr>
          <w:p w14:paraId="6CC0A31D">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01C5F08A">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用于病理标本的免疫组化染色项目。每次可同时染色≥80张切片等。因通风柜大小限制，单个设备最大体积≤133cm*63cm*97cm</w:t>
            </w:r>
          </w:p>
        </w:tc>
      </w:tr>
      <w:tr w14:paraId="3964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72929080">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w:t>
            </w:r>
          </w:p>
        </w:tc>
        <w:tc>
          <w:tcPr>
            <w:tcW w:w="3358" w:type="dxa"/>
            <w:vAlign w:val="center"/>
          </w:tcPr>
          <w:p w14:paraId="4611E4A5">
            <w:pPr>
              <w:keepNext w:val="0"/>
              <w:keepLines w:val="0"/>
              <w:widowControl/>
              <w:suppressLineNumbers w:val="0"/>
              <w:jc w:val="center"/>
              <w:textAlignment w:val="center"/>
              <w:rPr>
                <w:rFonts w:ascii="宋体" w:hAnsi="宋体" w:eastAsia="宋体" w:cs="宋体"/>
                <w:color w:val="000000"/>
                <w:kern w:val="0"/>
                <w:szCs w:val="21"/>
                <w:lang w:bidi="ar"/>
              </w:rPr>
            </w:pP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显微镜</w:t>
            </w:r>
          </w:p>
        </w:tc>
        <w:tc>
          <w:tcPr>
            <w:tcW w:w="648" w:type="dxa"/>
            <w:vAlign w:val="center"/>
          </w:tcPr>
          <w:p w14:paraId="50D0B78C">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265ABC39">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科研级别生物显微镜，具有无限远色差反差双重校正光学系统，≤45mm国际标准物镜齐焦距离,所有光学部件均具有抗反射和抗真菌涂层。LED光源≥60000h使用寿命。≥5个物镜，显微标尺，高清显微摄影及高性能电脑等</w:t>
            </w:r>
          </w:p>
        </w:tc>
      </w:tr>
      <w:tr w14:paraId="1BC5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42D6E9C3">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5</w:t>
            </w:r>
          </w:p>
        </w:tc>
        <w:tc>
          <w:tcPr>
            <w:tcW w:w="3358" w:type="dxa"/>
            <w:vAlign w:val="center"/>
          </w:tcPr>
          <w:p w14:paraId="473CDBFD">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控温仪</w:t>
            </w:r>
          </w:p>
        </w:tc>
        <w:tc>
          <w:tcPr>
            <w:tcW w:w="648" w:type="dxa"/>
            <w:vAlign w:val="center"/>
          </w:tcPr>
          <w:p w14:paraId="48462DCB">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064ACAD3">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适用于</w:t>
            </w:r>
            <w:r>
              <w:rPr>
                <w:rFonts w:hint="default" w:ascii="宋体" w:hAnsi="宋体" w:eastAsia="宋体" w:cs="宋体"/>
                <w:kern w:val="0"/>
                <w:szCs w:val="21"/>
                <w:lang w:val="en-US" w:eastAsia="zh-CN" w:bidi="ar"/>
              </w:rPr>
              <w:t>温度调节物理降低发热患者体温</w:t>
            </w:r>
            <w:r>
              <w:rPr>
                <w:rFonts w:hint="eastAsia" w:ascii="宋体" w:hAnsi="宋体" w:eastAsia="宋体" w:cs="宋体"/>
                <w:kern w:val="0"/>
                <w:szCs w:val="21"/>
                <w:lang w:val="en-US" w:eastAsia="zh-CN" w:bidi="ar"/>
              </w:rPr>
              <w:t>，控制精度高、安全、可靠等</w:t>
            </w:r>
          </w:p>
        </w:tc>
      </w:tr>
      <w:tr w14:paraId="0B6D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12ADFF60">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6</w:t>
            </w:r>
          </w:p>
        </w:tc>
        <w:tc>
          <w:tcPr>
            <w:tcW w:w="3358" w:type="dxa"/>
            <w:vAlign w:val="center"/>
          </w:tcPr>
          <w:p w14:paraId="5F7400CA">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骨质疏松治疗仪</w:t>
            </w:r>
          </w:p>
        </w:tc>
        <w:tc>
          <w:tcPr>
            <w:tcW w:w="648" w:type="dxa"/>
            <w:vAlign w:val="center"/>
          </w:tcPr>
          <w:p w14:paraId="3BCE79A8">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5D7D71C2">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用于镇静止痛、消肿消炎的治疗作用，能够迅速缓解患者腰背疼痛等骨质疏松临床症状</w:t>
            </w:r>
            <w:r>
              <w:rPr>
                <w:rFonts w:hint="eastAsia" w:ascii="宋体" w:hAnsi="宋体" w:eastAsia="宋体" w:cs="宋体"/>
                <w:kern w:val="0"/>
                <w:szCs w:val="21"/>
                <w:lang w:val="en-US" w:eastAsia="zh-CN" w:bidi="ar"/>
              </w:rPr>
              <w:t>，</w:t>
            </w:r>
          </w:p>
        </w:tc>
      </w:tr>
      <w:tr w14:paraId="3CB4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2E2D4DE4">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7</w:t>
            </w:r>
          </w:p>
        </w:tc>
        <w:tc>
          <w:tcPr>
            <w:tcW w:w="3358" w:type="dxa"/>
            <w:vAlign w:val="center"/>
          </w:tcPr>
          <w:p w14:paraId="2E56A376">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肺功能检查仪</w:t>
            </w:r>
          </w:p>
        </w:tc>
        <w:tc>
          <w:tcPr>
            <w:tcW w:w="648" w:type="dxa"/>
            <w:vAlign w:val="center"/>
          </w:tcPr>
          <w:p w14:paraId="159887C2">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682984B3">
            <w:pPr>
              <w:keepNext w:val="0"/>
              <w:keepLines w:val="0"/>
              <w:widowControl/>
              <w:suppressLineNumbers w:val="0"/>
              <w:jc w:val="left"/>
              <w:textAlignment w:val="center"/>
              <w:rPr>
                <w:rFonts w:hint="eastAsia" w:ascii="宋体" w:hAnsi="宋体" w:eastAsia="宋体" w:cs="宋体"/>
                <w:kern w:val="0"/>
                <w:szCs w:val="21"/>
                <w:lang w:val="en-US" w:eastAsia="zh-CN" w:bidi="ar"/>
              </w:rPr>
            </w:pPr>
            <w:r>
              <w:rPr>
                <w:rFonts w:hint="default" w:ascii="宋体" w:hAnsi="宋体" w:eastAsia="宋体" w:cs="宋体"/>
                <w:kern w:val="0"/>
                <w:szCs w:val="21"/>
                <w:lang w:val="en-US" w:eastAsia="zh-CN" w:bidi="ar"/>
              </w:rPr>
              <w:t>用于早期发现呼吸系统疾病如慢性阻塞性肺疾病（COPD）、哮喘、间质性肺病等疾病</w:t>
            </w:r>
            <w:r>
              <w:rPr>
                <w:rFonts w:hint="eastAsia" w:ascii="宋体" w:hAnsi="宋体" w:eastAsia="宋体" w:cs="宋体"/>
                <w:kern w:val="0"/>
                <w:szCs w:val="21"/>
                <w:lang w:val="en-US" w:eastAsia="zh-CN" w:bidi="ar"/>
              </w:rPr>
              <w:t>，可进行用力肺活量FVC、</w:t>
            </w:r>
          </w:p>
          <w:p w14:paraId="4C58F79B">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肺活量SVC、最大分钟通气量MVV、静息分钟通气量MV及相关参数的测量</w:t>
            </w:r>
          </w:p>
        </w:tc>
      </w:tr>
      <w:tr w14:paraId="3211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7DB0B4DB">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8</w:t>
            </w:r>
          </w:p>
        </w:tc>
        <w:tc>
          <w:tcPr>
            <w:tcW w:w="3358" w:type="dxa"/>
            <w:vAlign w:val="center"/>
          </w:tcPr>
          <w:p w14:paraId="73857341">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体外膈肌起搏仪</w:t>
            </w:r>
          </w:p>
        </w:tc>
        <w:tc>
          <w:tcPr>
            <w:tcW w:w="648" w:type="dxa"/>
            <w:vAlign w:val="center"/>
          </w:tcPr>
          <w:p w14:paraId="1E7C64DD">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6C4335A7">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通过电刺激直接作用于膈肌，从而提高患者肺通气量，改善呼吸功能等</w:t>
            </w:r>
            <w:r>
              <w:rPr>
                <w:rFonts w:hint="eastAsia" w:ascii="宋体" w:hAnsi="宋体" w:eastAsia="宋体" w:cs="宋体"/>
                <w:kern w:val="0"/>
                <w:szCs w:val="21"/>
                <w:lang w:val="en-US" w:eastAsia="zh-CN" w:bidi="ar"/>
              </w:rPr>
              <w:t>，脉冲频率：30hz—50hz可调节，刺激强度及频率可调节等</w:t>
            </w:r>
          </w:p>
        </w:tc>
      </w:tr>
      <w:tr w14:paraId="3D67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6901C0D1">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9</w:t>
            </w:r>
          </w:p>
        </w:tc>
        <w:tc>
          <w:tcPr>
            <w:tcW w:w="3358" w:type="dxa"/>
            <w:vAlign w:val="center"/>
          </w:tcPr>
          <w:p w14:paraId="45970DD0">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自动翻身床</w:t>
            </w:r>
          </w:p>
        </w:tc>
        <w:tc>
          <w:tcPr>
            <w:tcW w:w="648" w:type="dxa"/>
            <w:vAlign w:val="center"/>
          </w:tcPr>
          <w:p w14:paraId="0C43395D">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5490" w:type="dxa"/>
            <w:vAlign w:val="center"/>
          </w:tcPr>
          <w:p w14:paraId="35EAB9CB">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用于长期卧床患者翻身等</w:t>
            </w:r>
            <w:r>
              <w:rPr>
                <w:rFonts w:hint="eastAsia" w:ascii="宋体" w:hAnsi="宋体" w:eastAsia="宋体" w:cs="宋体"/>
                <w:kern w:val="0"/>
                <w:szCs w:val="21"/>
                <w:lang w:val="en-US" w:eastAsia="zh-CN" w:bidi="ar"/>
              </w:rPr>
              <w:t>，床搁手搁脚板水平旋转180度，上下、前后、左右可自由移动；无极脚踩升降装置，床的两端既可同时升降，也可分别升降，以便患者调整体位等</w:t>
            </w:r>
          </w:p>
        </w:tc>
      </w:tr>
    </w:tbl>
    <w:p w14:paraId="7B52DAB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4B308E4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434F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4A84EC7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7AC2A6E8">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1B2DF98B">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F39B0A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157CDB12">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3</w:t>
      </w:r>
      <w:r>
        <w:rPr>
          <w:rFonts w:ascii="宋体" w:hAnsi="宋体" w:eastAsia="宋体" w:cs="宋体"/>
          <w:kern w:val="0"/>
          <w:szCs w:val="21"/>
        </w:rPr>
        <w:t>月</w:t>
      </w:r>
      <w:r>
        <w:rPr>
          <w:rFonts w:hint="eastAsia" w:ascii="宋体" w:hAnsi="宋体" w:eastAsia="宋体" w:cs="宋体"/>
          <w:kern w:val="0"/>
          <w:szCs w:val="21"/>
          <w:lang w:val="en-US" w:eastAsia="zh-CN"/>
        </w:rPr>
        <w:t>24</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3</w:t>
      </w:r>
      <w:r>
        <w:rPr>
          <w:rFonts w:ascii="宋体" w:hAnsi="宋体" w:eastAsia="宋体" w:cs="宋体"/>
          <w:kern w:val="0"/>
          <w:szCs w:val="21"/>
        </w:rPr>
        <w:t>月</w:t>
      </w:r>
      <w:r>
        <w:rPr>
          <w:rFonts w:hint="eastAsia" w:ascii="宋体" w:hAnsi="宋体" w:eastAsia="宋体" w:cs="宋体"/>
          <w:kern w:val="0"/>
          <w:szCs w:val="21"/>
          <w:lang w:val="en-US" w:eastAsia="zh-CN"/>
        </w:rPr>
        <w:t>28</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33DE17FC">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7A0B56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43D5411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6272DC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1BBD9DF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309C9791">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4103A2EC">
      <w:pPr>
        <w:widowControl/>
        <w:spacing w:before="100" w:beforeAutospacing="1" w:after="100" w:afterAutospacing="1"/>
        <w:ind w:firstLine="288"/>
        <w:jc w:val="left"/>
        <w:rPr>
          <w:rFonts w:hint="eastAsia" w:ascii="宋体" w:hAnsi="宋体" w:eastAsia="宋体" w:cs="宋体"/>
          <w:kern w:val="0"/>
          <w:szCs w:val="21"/>
        </w:rPr>
      </w:pPr>
    </w:p>
    <w:p w14:paraId="231FC44F">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05C24E65">
      <w:pPr>
        <w:jc w:val="right"/>
        <w:rPr>
          <w:rFonts w:ascii="宋体" w:hAnsi="宋体" w:eastAsia="宋体" w:cs="宋体"/>
          <w:kern w:val="0"/>
          <w:szCs w:val="21"/>
        </w:rPr>
      </w:pPr>
    </w:p>
    <w:p w14:paraId="73EC9481">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2B4E55CB">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3</w:t>
      </w:r>
      <w:r>
        <w:rPr>
          <w:rFonts w:hint="eastAsia" w:ascii="宋体" w:hAnsi="宋体" w:eastAsia="宋体" w:cs="宋体"/>
          <w:kern w:val="0"/>
          <w:szCs w:val="21"/>
        </w:rPr>
        <w:t>月</w:t>
      </w:r>
      <w:r>
        <w:rPr>
          <w:rFonts w:hint="eastAsia" w:ascii="宋体" w:hAnsi="宋体" w:eastAsia="宋体" w:cs="宋体"/>
          <w:kern w:val="0"/>
          <w:szCs w:val="21"/>
          <w:lang w:val="en-US" w:eastAsia="zh-CN"/>
        </w:rPr>
        <w:t>24</w:t>
      </w:r>
      <w:r>
        <w:rPr>
          <w:rFonts w:hint="eastAsia" w:ascii="宋体" w:hAnsi="宋体" w:eastAsia="宋体" w:cs="宋体"/>
          <w:kern w:val="0"/>
          <w:szCs w:val="21"/>
        </w:rPr>
        <w:t>日</w:t>
      </w:r>
    </w:p>
    <w:p w14:paraId="60725843">
      <w:pPr>
        <w:jc w:val="right"/>
        <w:rPr>
          <w:rFonts w:hint="eastAsia" w:ascii="宋体" w:hAnsi="宋体" w:eastAsia="宋体" w:cs="宋体"/>
          <w:kern w:val="0"/>
          <w:szCs w:val="21"/>
        </w:rPr>
      </w:pPr>
    </w:p>
    <w:p w14:paraId="0CD8FF36">
      <w:pPr>
        <w:jc w:val="right"/>
        <w:rPr>
          <w:rFonts w:hint="eastAsia" w:ascii="宋体" w:hAnsi="宋体" w:eastAsia="宋体" w:cs="宋体"/>
          <w:kern w:val="0"/>
          <w:szCs w:val="21"/>
        </w:rPr>
      </w:pPr>
    </w:p>
    <w:p w14:paraId="01105392">
      <w:pPr>
        <w:jc w:val="right"/>
        <w:rPr>
          <w:rFonts w:hint="eastAsia" w:ascii="宋体" w:hAnsi="宋体" w:eastAsia="宋体" w:cs="宋体"/>
          <w:kern w:val="0"/>
          <w:szCs w:val="21"/>
        </w:rPr>
      </w:pPr>
    </w:p>
    <w:p w14:paraId="59422C4A">
      <w:pPr>
        <w:jc w:val="right"/>
        <w:rPr>
          <w:rFonts w:hint="eastAsia" w:ascii="宋体" w:hAnsi="宋体" w:eastAsia="宋体" w:cs="宋体"/>
          <w:kern w:val="0"/>
          <w:szCs w:val="21"/>
        </w:rPr>
      </w:pPr>
    </w:p>
    <w:p w14:paraId="7E0FBD16">
      <w:pPr>
        <w:jc w:val="right"/>
        <w:rPr>
          <w:rFonts w:hint="eastAsia" w:ascii="宋体" w:hAnsi="宋体" w:eastAsia="宋体" w:cs="宋体"/>
          <w:kern w:val="0"/>
          <w:szCs w:val="21"/>
        </w:rPr>
      </w:pPr>
    </w:p>
    <w:p w14:paraId="72D19EDC">
      <w:pPr>
        <w:jc w:val="right"/>
        <w:rPr>
          <w:rFonts w:hint="eastAsia" w:ascii="宋体" w:hAnsi="宋体" w:eastAsia="宋体" w:cs="宋体"/>
          <w:kern w:val="0"/>
          <w:szCs w:val="21"/>
        </w:rPr>
      </w:pPr>
    </w:p>
    <w:p w14:paraId="5BCC9DAF">
      <w:pPr>
        <w:jc w:val="right"/>
        <w:rPr>
          <w:rFonts w:hint="eastAsia" w:ascii="宋体" w:hAnsi="宋体" w:eastAsia="宋体" w:cs="宋体"/>
          <w:kern w:val="0"/>
          <w:szCs w:val="21"/>
        </w:rPr>
      </w:pPr>
    </w:p>
    <w:p w14:paraId="5B564D3F">
      <w:pPr>
        <w:jc w:val="right"/>
        <w:rPr>
          <w:rFonts w:hint="eastAsia" w:ascii="宋体" w:hAnsi="宋体" w:eastAsia="宋体" w:cs="宋体"/>
          <w:kern w:val="0"/>
          <w:szCs w:val="21"/>
        </w:rPr>
      </w:pPr>
    </w:p>
    <w:p w14:paraId="6AEAE769">
      <w:pPr>
        <w:jc w:val="both"/>
        <w:rPr>
          <w:rFonts w:hint="eastAsia" w:ascii="宋体" w:hAnsi="宋体" w:eastAsia="宋体" w:cs="宋体"/>
          <w:kern w:val="0"/>
          <w:szCs w:val="21"/>
        </w:rPr>
      </w:pPr>
    </w:p>
    <w:p w14:paraId="5465D2F2">
      <w:pPr>
        <w:jc w:val="left"/>
        <w:rPr>
          <w:rFonts w:hint="eastAsia" w:ascii="宋体" w:hAnsi="宋体" w:eastAsia="宋体" w:cs="宋体"/>
          <w:kern w:val="0"/>
          <w:szCs w:val="21"/>
          <w:lang w:val="en-US" w:eastAsia="zh-CN"/>
        </w:rPr>
      </w:pPr>
    </w:p>
    <w:p w14:paraId="7D30AF87">
      <w:pPr>
        <w:jc w:val="left"/>
        <w:rPr>
          <w:rFonts w:hint="eastAsia" w:ascii="宋体" w:hAnsi="宋体" w:eastAsia="宋体" w:cs="宋体"/>
          <w:kern w:val="0"/>
          <w:szCs w:val="21"/>
          <w:lang w:val="en-US" w:eastAsia="zh-CN"/>
        </w:rPr>
      </w:pPr>
    </w:p>
    <w:p w14:paraId="7C37DF49">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21A201A">
      <w:pPr>
        <w:jc w:val="center"/>
        <w:rPr>
          <w:rFonts w:hint="eastAsia" w:ascii="黑体" w:hAnsi="黑体" w:eastAsia="黑体" w:cs="黑体"/>
          <w:sz w:val="52"/>
          <w:szCs w:val="52"/>
          <w:lang w:val="en-US" w:eastAsia="zh-CN"/>
        </w:rPr>
      </w:pPr>
    </w:p>
    <w:p w14:paraId="746B237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DE9436D">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95C16BB">
      <w:pPr>
        <w:jc w:val="center"/>
        <w:rPr>
          <w:rFonts w:hint="eastAsia" w:ascii="黑体" w:hAnsi="黑体" w:eastAsia="黑体" w:cs="黑体"/>
          <w:sz w:val="52"/>
          <w:szCs w:val="52"/>
          <w:lang w:val="en-US" w:eastAsia="zh-CN"/>
        </w:rPr>
      </w:pPr>
    </w:p>
    <w:p w14:paraId="75DA743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65788275">
      <w:pPr>
        <w:rPr>
          <w:rFonts w:hint="eastAsia"/>
          <w:lang w:val="en-US" w:eastAsia="zh-CN"/>
        </w:rPr>
      </w:pPr>
    </w:p>
    <w:p w14:paraId="1F79D3F5">
      <w:pPr>
        <w:rPr>
          <w:rFonts w:hint="eastAsia" w:ascii="黑体" w:hAnsi="黑体" w:eastAsia="黑体" w:cs="黑体"/>
          <w:sz w:val="32"/>
          <w:szCs w:val="32"/>
          <w:lang w:val="en-US" w:eastAsia="zh-CN"/>
        </w:rPr>
      </w:pPr>
    </w:p>
    <w:p w14:paraId="3A41F0E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GYSYSBZXTZ202505</w:t>
      </w:r>
    </w:p>
    <w:p w14:paraId="67DC337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bookmarkStart w:id="1" w:name="_GoBack"/>
      <w:bookmarkEnd w:id="1"/>
      <w:r>
        <w:rPr>
          <w:rFonts w:hint="eastAsia" w:ascii="黑体" w:hAnsi="黑体" w:eastAsia="黑体" w:cs="黑体"/>
          <w:b/>
          <w:bCs/>
          <w:sz w:val="28"/>
          <w:szCs w:val="28"/>
          <w:highlight w:val="yellow"/>
          <w:u w:val="single"/>
          <w:lang w:val="en-US" w:eastAsia="zh-CN"/>
        </w:rPr>
        <w:t>广州医科大学附属第四医院2025年度医疗设备听证（五）</w:t>
      </w:r>
    </w:p>
    <w:p w14:paraId="26C805C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3C13F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DA72948">
      <w:pPr>
        <w:rPr>
          <w:rFonts w:hint="eastAsia" w:ascii="黑体" w:hAnsi="黑体" w:eastAsia="黑体" w:cs="黑体"/>
          <w:sz w:val="32"/>
          <w:szCs w:val="32"/>
          <w:lang w:val="en-US" w:eastAsia="zh-CN"/>
        </w:rPr>
      </w:pPr>
    </w:p>
    <w:p w14:paraId="3F8B0A7A">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CED5C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F3D76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E9F80E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83C7575">
      <w:pPr>
        <w:rPr>
          <w:rFonts w:hint="eastAsia" w:ascii="黑体" w:hAnsi="黑体" w:eastAsia="黑体" w:cs="黑体"/>
          <w:sz w:val="32"/>
          <w:szCs w:val="32"/>
          <w:lang w:val="en-US" w:eastAsia="zh-CN"/>
        </w:rPr>
      </w:pPr>
    </w:p>
    <w:p w14:paraId="5F426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F283AF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473BFE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8907387"/>
    <w:rsid w:val="0BBD7257"/>
    <w:rsid w:val="0F4A52C7"/>
    <w:rsid w:val="11915D0D"/>
    <w:rsid w:val="1244542B"/>
    <w:rsid w:val="15106DCE"/>
    <w:rsid w:val="166450E1"/>
    <w:rsid w:val="18683255"/>
    <w:rsid w:val="19E95123"/>
    <w:rsid w:val="1AD11E96"/>
    <w:rsid w:val="1BD34839"/>
    <w:rsid w:val="1FB117DF"/>
    <w:rsid w:val="218A52BB"/>
    <w:rsid w:val="23F44106"/>
    <w:rsid w:val="275A6452"/>
    <w:rsid w:val="2C732934"/>
    <w:rsid w:val="2C8E6136"/>
    <w:rsid w:val="2EAA2956"/>
    <w:rsid w:val="30FF47BD"/>
    <w:rsid w:val="32123919"/>
    <w:rsid w:val="37105266"/>
    <w:rsid w:val="3D69136E"/>
    <w:rsid w:val="42A7342F"/>
    <w:rsid w:val="43211A2B"/>
    <w:rsid w:val="459B3BA5"/>
    <w:rsid w:val="45F9038C"/>
    <w:rsid w:val="48D563EE"/>
    <w:rsid w:val="49D22962"/>
    <w:rsid w:val="4DB4715F"/>
    <w:rsid w:val="4F5E3050"/>
    <w:rsid w:val="51261F2B"/>
    <w:rsid w:val="53C4546E"/>
    <w:rsid w:val="53F80C41"/>
    <w:rsid w:val="5A285D45"/>
    <w:rsid w:val="5C0C05B0"/>
    <w:rsid w:val="5F0A34BF"/>
    <w:rsid w:val="5FF646C5"/>
    <w:rsid w:val="600E33F2"/>
    <w:rsid w:val="60100D25"/>
    <w:rsid w:val="60BD2EBC"/>
    <w:rsid w:val="617445B9"/>
    <w:rsid w:val="63D27C36"/>
    <w:rsid w:val="6A611BA5"/>
    <w:rsid w:val="6A9952D7"/>
    <w:rsid w:val="6B080305"/>
    <w:rsid w:val="6FED6A31"/>
    <w:rsid w:val="70F16351"/>
    <w:rsid w:val="79890A6E"/>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3575</Words>
  <Characters>3767</Characters>
  <Lines>12</Lines>
  <Paragraphs>3</Paragraphs>
  <TotalTime>1</TotalTime>
  <ScaleCrop>false</ScaleCrop>
  <LinksUpToDate>false</LinksUpToDate>
  <CharactersWithSpaces>4267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2025-03-24T02:27:18Z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